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F360E" w14:textId="48D64F40" w:rsidR="00AB749B" w:rsidRDefault="003D7DD3" w:rsidP="00EB4D48">
      <w:pPr>
        <w:pStyle w:val="Heading1Red"/>
      </w:pPr>
      <w:r>
        <w:t>How to use Audit Office templates</w:t>
      </w:r>
    </w:p>
    <w:p w14:paraId="4F79FFFA" w14:textId="0500A724" w:rsidR="002F7222" w:rsidRDefault="002F7222" w:rsidP="002F7222">
      <w:pPr>
        <w:pStyle w:val="Heading2"/>
      </w:pPr>
      <w:r>
        <w:t>Getting started</w:t>
      </w:r>
    </w:p>
    <w:p w14:paraId="113E8AD4" w14:textId="69ED4B98" w:rsidR="00845DD6" w:rsidRDefault="003D7FF6" w:rsidP="00EE5725">
      <w:pPr>
        <w:pStyle w:val="BodyText"/>
      </w:pPr>
      <w:r>
        <w:t>Audit Service Providers</w:t>
      </w:r>
      <w:r w:rsidR="00735AE7">
        <w:t xml:space="preserve"> are required to prepare all reports and formal correspondence with management and those charged with governance of the auditee using</w:t>
      </w:r>
      <w:r w:rsidR="002F7222">
        <w:t xml:space="preserve"> the</w:t>
      </w:r>
      <w:r w:rsidR="00735AE7">
        <w:t xml:space="preserve"> Audit Office templates. </w:t>
      </w:r>
    </w:p>
    <w:p w14:paraId="4E12F55B" w14:textId="5711B1FA" w:rsidR="007918B9" w:rsidRDefault="002D3A28" w:rsidP="009B492C">
      <w:pPr>
        <w:pStyle w:val="BodyText"/>
      </w:pPr>
      <w:r>
        <w:t>Always u</w:t>
      </w:r>
      <w:r w:rsidR="00B11603">
        <w:t xml:space="preserve">se the latest version of the Audit Office template </w:t>
      </w:r>
      <w:r w:rsidR="00244C1E">
        <w:t xml:space="preserve">when drafting </w:t>
      </w:r>
      <w:r w:rsidR="000764E8">
        <w:t>a report/letter</w:t>
      </w:r>
      <w:r w:rsidR="006A321E">
        <w:t xml:space="preserve"> </w:t>
      </w:r>
      <w:r w:rsidR="007918B9">
        <w:t xml:space="preserve">to </w:t>
      </w:r>
      <w:r w:rsidR="00B11603">
        <w:t xml:space="preserve">ensure that </w:t>
      </w:r>
      <w:r w:rsidR="009D4747">
        <w:t xml:space="preserve">the </w:t>
      </w:r>
      <w:r w:rsidR="00F1574C">
        <w:t>layout</w:t>
      </w:r>
      <w:r w:rsidR="009D4747">
        <w:t>,</w:t>
      </w:r>
      <w:r w:rsidR="00244C1E">
        <w:t xml:space="preserve"> </w:t>
      </w:r>
      <w:proofErr w:type="gramStart"/>
      <w:r w:rsidR="00244C1E">
        <w:t>formatting</w:t>
      </w:r>
      <w:proofErr w:type="gramEnd"/>
      <w:r w:rsidR="009D4747">
        <w:t xml:space="preserve"> and information provided in </w:t>
      </w:r>
      <w:r w:rsidR="007918B9">
        <w:t xml:space="preserve">the document </w:t>
      </w:r>
      <w:r w:rsidR="009D4747">
        <w:t>are</w:t>
      </w:r>
      <w:r w:rsidR="007918B9">
        <w:t xml:space="preserve"> correct.</w:t>
      </w:r>
    </w:p>
    <w:p w14:paraId="1C1E01A6" w14:textId="29613F2D" w:rsidR="00687CE0" w:rsidRDefault="00687CE0" w:rsidP="009B492C">
      <w:pPr>
        <w:pStyle w:val="BodyText"/>
      </w:pPr>
      <w:r w:rsidRPr="00687CE0">
        <w:t xml:space="preserve">The latest version of Audit Office templates is available on the </w:t>
      </w:r>
      <w:hyperlink r:id="rId11" w:history="1">
        <w:r w:rsidRPr="00687CE0">
          <w:rPr>
            <w:rStyle w:val="Hyperlink"/>
          </w:rPr>
          <w:t>Audit Office website</w:t>
        </w:r>
      </w:hyperlink>
      <w:r>
        <w:t>.</w:t>
      </w:r>
    </w:p>
    <w:p w14:paraId="40624845" w14:textId="77777777" w:rsidR="00C40CB2" w:rsidRPr="004E5524" w:rsidRDefault="00C40CB2" w:rsidP="00C40CB2">
      <w:pPr>
        <w:pStyle w:val="Heading2"/>
      </w:pPr>
      <w:bookmarkStart w:id="0" w:name="_Toc457200529"/>
      <w:bookmarkStart w:id="1" w:name="FontUsage"/>
      <w:bookmarkStart w:id="2" w:name="_Toc47349470"/>
      <w:r w:rsidRPr="004E5524">
        <w:t>Font usage</w:t>
      </w:r>
      <w:bookmarkEnd w:id="0"/>
      <w:bookmarkEnd w:id="1"/>
      <w:bookmarkEnd w:id="2"/>
    </w:p>
    <w:p w14:paraId="30E0EFF5" w14:textId="43E130DA" w:rsidR="00C40CB2" w:rsidRDefault="00C40CB2" w:rsidP="00C40CB2">
      <w:pPr>
        <w:pStyle w:val="BodyText"/>
      </w:pPr>
      <w:r w:rsidRPr="004E5524">
        <w:t xml:space="preserve">The Audit Office uses the </w:t>
      </w:r>
      <w:r w:rsidR="00A07EFC">
        <w:t>font</w:t>
      </w:r>
      <w:r w:rsidRPr="004E5524">
        <w:t xml:space="preserve"> ‘Arial’ </w:t>
      </w:r>
      <w:r w:rsidR="00F242C2">
        <w:t>for</w:t>
      </w:r>
      <w:r w:rsidRPr="004E5524">
        <w:t xml:space="preserve"> all internally produced documents</w:t>
      </w:r>
      <w:r w:rsidR="00807BB4" w:rsidRPr="00807BB4">
        <w:t xml:space="preserve">. </w:t>
      </w:r>
      <w:r w:rsidRPr="004E5524">
        <w:t>To ensure optimal readability, the Audit Office uses Arial size 10 for body text</w:t>
      </w:r>
      <w:r w:rsidR="00FE70DA">
        <w:t xml:space="preserve"> and</w:t>
      </w:r>
      <w:r w:rsidRPr="004E5524">
        <w:t xml:space="preserve"> </w:t>
      </w:r>
      <w:r w:rsidR="00FE70DA">
        <w:t>A</w:t>
      </w:r>
      <w:r w:rsidRPr="004E5524">
        <w:t xml:space="preserve">rial size 9 </w:t>
      </w:r>
      <w:r w:rsidR="00FE70DA">
        <w:t>for table text across</w:t>
      </w:r>
      <w:r w:rsidR="00FE70DA" w:rsidRPr="004E5524">
        <w:t xml:space="preserve"> all documents</w:t>
      </w:r>
      <w:r w:rsidR="00FE70DA">
        <w:t>.</w:t>
      </w:r>
    </w:p>
    <w:p w14:paraId="46CD662D" w14:textId="6ED65DFF" w:rsidR="00000790" w:rsidRDefault="00000790" w:rsidP="009B492C">
      <w:pPr>
        <w:pStyle w:val="Heading2"/>
      </w:pPr>
      <w:r>
        <w:t>Cover pages</w:t>
      </w:r>
    </w:p>
    <w:p w14:paraId="772BDB4F" w14:textId="13BABF60" w:rsidR="00000790" w:rsidRDefault="00290A2B" w:rsidP="00000790">
      <w:pPr>
        <w:pStyle w:val="BodyText"/>
      </w:pPr>
      <w:r>
        <w:t>Some Audit Office report templates contain front and back covers.</w:t>
      </w:r>
      <w:r w:rsidR="0090139B">
        <w:t xml:space="preserve"> The logos and images on these covers </w:t>
      </w:r>
      <w:r w:rsidR="00252927">
        <w:t>are</w:t>
      </w:r>
      <w:r w:rsidR="0090139B">
        <w:t xml:space="preserve"> locked in it</w:t>
      </w:r>
      <w:r w:rsidR="000A40E0">
        <w:t xml:space="preserve">s place to prevent them from </w:t>
      </w:r>
      <w:r w:rsidR="00250499">
        <w:t>being</w:t>
      </w:r>
      <w:r w:rsidR="000A40E0">
        <w:t xml:space="preserve"> </w:t>
      </w:r>
      <w:r w:rsidR="00A51FF8">
        <w:t>accidentally</w:t>
      </w:r>
      <w:r w:rsidR="00CB351F">
        <w:t xml:space="preserve"> moved or</w:t>
      </w:r>
      <w:r w:rsidR="00A51FF8">
        <w:t xml:space="preserve"> </w:t>
      </w:r>
      <w:r w:rsidR="000A40E0">
        <w:t>deleted.</w:t>
      </w:r>
      <w:r w:rsidR="003623FB">
        <w:t xml:space="preserve"> Update the name of the report,</w:t>
      </w:r>
      <w:r w:rsidR="00AC1A07">
        <w:t xml:space="preserve"> financial year end and name of the client.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D572F5" w14:paraId="16440BAE" w14:textId="77777777" w:rsidTr="00D572F5">
        <w:tc>
          <w:tcPr>
            <w:tcW w:w="4530" w:type="dxa"/>
          </w:tcPr>
          <w:p w14:paraId="71A3A852" w14:textId="0A4BDC54" w:rsidR="00D572F5" w:rsidRDefault="007C39CD" w:rsidP="00D572F5">
            <w:pPr>
              <w:pStyle w:val="Tabletext-centred"/>
            </w:pPr>
            <w:r w:rsidRPr="007C39CD">
              <w:rPr>
                <w:noProof/>
              </w:rPr>
              <w:drawing>
                <wp:inline distT="0" distB="0" distL="0" distR="0" wp14:anchorId="702D388D" wp14:editId="421A5C8A">
                  <wp:extent cx="1440000" cy="2035004"/>
                  <wp:effectExtent l="0" t="0" r="825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3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72F5">
              <w:br/>
            </w:r>
            <w:r w:rsidR="00D572F5" w:rsidRPr="00D572F5">
              <w:rPr>
                <w:rStyle w:val="Tabletext-red"/>
              </w:rPr>
              <w:t>Front cover</w:t>
            </w:r>
          </w:p>
        </w:tc>
        <w:tc>
          <w:tcPr>
            <w:tcW w:w="4530" w:type="dxa"/>
          </w:tcPr>
          <w:p w14:paraId="2E7D416F" w14:textId="30BE2AA7" w:rsidR="00D572F5" w:rsidRDefault="007E5B32" w:rsidP="004422D9">
            <w:pPr>
              <w:pStyle w:val="Tabletext"/>
              <w:jc w:val="center"/>
            </w:pPr>
            <w:r w:rsidRPr="007E5B32">
              <w:rPr>
                <w:noProof/>
              </w:rPr>
              <w:drawing>
                <wp:inline distT="0" distB="0" distL="0" distR="0" wp14:anchorId="5A6C4D2C" wp14:editId="64C633A9">
                  <wp:extent cx="1440000" cy="2035283"/>
                  <wp:effectExtent l="0" t="0" r="8255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3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22D9">
              <w:br/>
            </w:r>
            <w:r w:rsidR="004422D9" w:rsidRPr="004422D9">
              <w:rPr>
                <w:rStyle w:val="Tabletext-red"/>
              </w:rPr>
              <w:t>Back cover</w:t>
            </w:r>
          </w:p>
        </w:tc>
      </w:tr>
    </w:tbl>
    <w:p w14:paraId="30C89C39" w14:textId="7CA24508" w:rsidR="00D572F5" w:rsidRDefault="00D572F5" w:rsidP="00D572F5">
      <w:pPr>
        <w:pStyle w:val="SingleLineText-Half"/>
      </w:pPr>
    </w:p>
    <w:p w14:paraId="2CD17E85" w14:textId="6E8E48BE" w:rsidR="0037702A" w:rsidRDefault="0037702A" w:rsidP="0037702A">
      <w:pPr>
        <w:pStyle w:val="Heading2"/>
      </w:pPr>
      <w:r>
        <w:t>Headers</w:t>
      </w:r>
      <w:r w:rsidR="008F684E">
        <w:t>,</w:t>
      </w:r>
      <w:r>
        <w:t xml:space="preserve"> </w:t>
      </w:r>
      <w:proofErr w:type="gramStart"/>
      <w:r>
        <w:t>footers</w:t>
      </w:r>
      <w:proofErr w:type="gramEnd"/>
      <w:r w:rsidR="008F684E">
        <w:t xml:space="preserve"> and page numbers</w:t>
      </w:r>
    </w:p>
    <w:p w14:paraId="4E356E4E" w14:textId="06034D0F" w:rsidR="0037702A" w:rsidRDefault="00C41209" w:rsidP="007A0751">
      <w:pPr>
        <w:pStyle w:val="BodyText"/>
      </w:pPr>
      <w:r>
        <w:t>Headers</w:t>
      </w:r>
      <w:r w:rsidR="008F684E">
        <w:t xml:space="preserve">, </w:t>
      </w:r>
      <w:proofErr w:type="gramStart"/>
      <w:r>
        <w:t>footers</w:t>
      </w:r>
      <w:proofErr w:type="gramEnd"/>
      <w:r w:rsidR="008F684E">
        <w:t xml:space="preserve"> and page numbers</w:t>
      </w:r>
      <w:r>
        <w:t xml:space="preserve"> are</w:t>
      </w:r>
      <w:r w:rsidR="008F684E">
        <w:t xml:space="preserve"> also</w:t>
      </w:r>
      <w:r>
        <w:t xml:space="preserve"> locked in their respective places</w:t>
      </w:r>
      <w:r w:rsidR="008D2DF7">
        <w:t xml:space="preserve"> to prevent them from being accidentally moved or deleted</w:t>
      </w:r>
      <w:r w:rsidR="007A0751">
        <w:t>.</w:t>
      </w:r>
    </w:p>
    <w:p w14:paraId="47AFE6AE" w14:textId="63EA1236" w:rsidR="00996FE2" w:rsidRDefault="00C97CEC" w:rsidP="00C97CEC">
      <w:pPr>
        <w:pStyle w:val="Heading2"/>
      </w:pPr>
      <w:r>
        <w:t>Address block</w:t>
      </w:r>
    </w:p>
    <w:p w14:paraId="0F09F304" w14:textId="77777777" w:rsidR="00C97CEC" w:rsidRPr="00C97CEC" w:rsidRDefault="00C97CEC" w:rsidP="00C97CEC">
      <w:pPr>
        <w:pStyle w:val="BodyText"/>
      </w:pPr>
      <w:r w:rsidRPr="00C97CEC">
        <w:t>The address block should be on the left-hand side of the page, in line with the reference box</w:t>
      </w:r>
      <w:r>
        <w:t xml:space="preserve">. </w:t>
      </w:r>
      <w:r w:rsidRPr="00C97CEC">
        <w:t>The suburb and state should always be in capital letters, with two spaces between the suburb, state, and postcode.</w:t>
      </w:r>
    </w:p>
    <w:p w14:paraId="4C7CD9AA" w14:textId="3735994E" w:rsidR="00FB2304" w:rsidRDefault="00C97CEC" w:rsidP="007A0751">
      <w:pPr>
        <w:pStyle w:val="BodyText"/>
      </w:pPr>
      <w:r w:rsidRPr="00C97CEC">
        <w:t>Client Name</w:t>
      </w:r>
      <w:r w:rsidRPr="00C97CEC">
        <w:br/>
        <w:t>Address line 1</w:t>
      </w:r>
      <w:r w:rsidRPr="00C97CEC">
        <w:br/>
        <w:t>Address line 2</w:t>
      </w:r>
      <w:r w:rsidRPr="00C97CEC">
        <w:br/>
      </w:r>
      <w:proofErr w:type="gramStart"/>
      <w:r w:rsidRPr="00C97CEC">
        <w:t>SYDNEY  NSW</w:t>
      </w:r>
      <w:proofErr w:type="gramEnd"/>
      <w:r w:rsidRPr="00C97CEC">
        <w:t xml:space="preserve">  2000</w:t>
      </w:r>
      <w:r w:rsidR="00FB2304">
        <w:br w:type="page"/>
      </w:r>
    </w:p>
    <w:p w14:paraId="2904D129" w14:textId="487EC6EA" w:rsidR="009B492C" w:rsidRDefault="009B492C" w:rsidP="009B492C">
      <w:pPr>
        <w:pStyle w:val="Heading2"/>
      </w:pPr>
      <w:r>
        <w:lastRenderedPageBreak/>
        <w:t>Styles</w:t>
      </w:r>
    </w:p>
    <w:p w14:paraId="65CAF750" w14:textId="22BD57E5" w:rsidR="00735AE7" w:rsidRDefault="005A6FDA" w:rsidP="00EE5725">
      <w:pPr>
        <w:pStyle w:val="BodyText"/>
      </w:pPr>
      <w:r>
        <w:t xml:space="preserve">The </w:t>
      </w:r>
      <w:r w:rsidR="00735AE7">
        <w:t>Audit Office</w:t>
      </w:r>
      <w:r w:rsidR="00771B92">
        <w:t xml:space="preserve"> templates</w:t>
      </w:r>
      <w:r w:rsidR="00735AE7">
        <w:t xml:space="preserve"> </w:t>
      </w:r>
      <w:r w:rsidR="000F691B">
        <w:t xml:space="preserve">are in Word </w:t>
      </w:r>
      <w:r w:rsidR="00C64DDA">
        <w:t xml:space="preserve">format and </w:t>
      </w:r>
      <w:r w:rsidR="00771B92">
        <w:t>contain</w:t>
      </w:r>
      <w:r w:rsidRPr="005A6FDA">
        <w:t xml:space="preserve"> a set of </w:t>
      </w:r>
      <w:r w:rsidR="004E5135">
        <w:t>s</w:t>
      </w:r>
      <w:r w:rsidRPr="005A6FDA">
        <w:t xml:space="preserve">tyles </w:t>
      </w:r>
      <w:r w:rsidR="00771B92">
        <w:t>to ensure</w:t>
      </w:r>
      <w:r w:rsidRPr="005A6FDA">
        <w:t xml:space="preserve"> uniformity across </w:t>
      </w:r>
      <w:r w:rsidR="007374FE">
        <w:t xml:space="preserve">all </w:t>
      </w:r>
      <w:r w:rsidRPr="005A6FDA">
        <w:t>official documents.</w:t>
      </w:r>
      <w:r w:rsidR="00735AE7">
        <w:t xml:space="preserve"> </w:t>
      </w:r>
      <w:r w:rsidR="00EE5725">
        <w:t xml:space="preserve">These </w:t>
      </w:r>
      <w:r w:rsidR="004E5135">
        <w:t>s</w:t>
      </w:r>
      <w:r w:rsidR="00EE5725" w:rsidRPr="00EE5725">
        <w:t xml:space="preserve">tyles set the text type for different sections of the </w:t>
      </w:r>
      <w:r w:rsidR="003B3348">
        <w:t>template</w:t>
      </w:r>
      <w:r w:rsidR="00EE5725">
        <w:t xml:space="preserve"> and </w:t>
      </w:r>
      <w:r w:rsidR="00EE5725" w:rsidRPr="00EE5725">
        <w:t>are used to differentiate a hierarchy of headings.</w:t>
      </w:r>
      <w:r w:rsidR="00244967">
        <w:t xml:space="preserve"> </w:t>
      </w:r>
      <w:r w:rsidR="00244967" w:rsidRPr="00244967">
        <w:t xml:space="preserve">Formatting is </w:t>
      </w:r>
      <w:r w:rsidR="00244967" w:rsidRPr="008C629F">
        <w:rPr>
          <w:b/>
          <w:bCs/>
        </w:rPr>
        <w:t>limited</w:t>
      </w:r>
      <w:r w:rsidR="00244967" w:rsidRPr="00244967">
        <w:t xml:space="preserve"> to permitted styles to prevent new styles from being imported.</w:t>
      </w:r>
    </w:p>
    <w:p w14:paraId="44B9264B" w14:textId="16612255" w:rsidR="008C629F" w:rsidRPr="009B492C" w:rsidRDefault="008C629F" w:rsidP="00CE3E65">
      <w:pPr>
        <w:pStyle w:val="Heading-LeftSmall"/>
      </w:pPr>
      <w:r w:rsidRPr="009B492C">
        <w:t xml:space="preserve">To access </w:t>
      </w:r>
      <w:r w:rsidR="004E5135" w:rsidRPr="009B492C">
        <w:t>s</w:t>
      </w:r>
      <w:r w:rsidRPr="009B492C">
        <w:t>tyles:</w:t>
      </w:r>
    </w:p>
    <w:p w14:paraId="13E03B0F" w14:textId="35B10C01" w:rsidR="00AB4A89" w:rsidRDefault="00EB4D48" w:rsidP="00AB4A89">
      <w:pPr>
        <w:pStyle w:val="Bullet1stlevel"/>
      </w:pPr>
      <w:r w:rsidRPr="00EB4D48">
        <w:t>Clic</w:t>
      </w:r>
      <w:r w:rsidR="003A4E67">
        <w:t>k</w:t>
      </w:r>
      <w:r w:rsidRPr="00EB4D48">
        <w:t xml:space="preserve"> the dialog</w:t>
      </w:r>
      <w:r w:rsidR="003A4E67">
        <w:t xml:space="preserve"> box</w:t>
      </w:r>
      <w:r w:rsidRPr="00EB4D48">
        <w:t xml:space="preserve"> launcher in the </w:t>
      </w:r>
      <w:r w:rsidR="004E5135">
        <w:t>s</w:t>
      </w:r>
      <w:r w:rsidRPr="00EB4D48">
        <w:t xml:space="preserve">tyles group on the Home tab </w:t>
      </w:r>
      <w:r w:rsidR="003A4E67">
        <w:t xml:space="preserve">to </w:t>
      </w:r>
      <w:r w:rsidRPr="00EB4D48">
        <w:t xml:space="preserve">open the Styles task pane (it can also be opened with the keyboard shortcut </w:t>
      </w:r>
      <w:proofErr w:type="spellStart"/>
      <w:r w:rsidRPr="00EB4D48">
        <w:t>Alt+Ctrl+Shift+S</w:t>
      </w:r>
      <w:proofErr w:type="spellEnd"/>
      <w:r w:rsidRPr="00EB4D48">
        <w:t>).</w:t>
      </w:r>
      <w:r>
        <w:br/>
      </w:r>
      <w:r w:rsidRPr="00EB4D48">
        <w:rPr>
          <w:noProof/>
        </w:rPr>
        <w:drawing>
          <wp:inline distT="0" distB="0" distL="0" distR="0" wp14:anchorId="47F4B838" wp14:editId="6FB0D4F6">
            <wp:extent cx="1847850" cy="795890"/>
            <wp:effectExtent l="0" t="0" r="0" b="4445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868056C-B758-4A9A-B6D5-6C8B393215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D868056C-B758-4A9A-B6D5-6C8B393215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74" cy="814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48FA7" w14:textId="63DF4DFE" w:rsidR="000F3D76" w:rsidRPr="00D34E55" w:rsidRDefault="000F3D76" w:rsidP="00D34E55">
      <w:pPr>
        <w:pStyle w:val="Heading-LeftSmall"/>
      </w:pPr>
      <w:r w:rsidRPr="00D34E55">
        <w:t xml:space="preserve">To apply </w:t>
      </w:r>
      <w:r w:rsidR="004E5135" w:rsidRPr="00D34E55">
        <w:t>s</w:t>
      </w:r>
      <w:r w:rsidRPr="00D34E55">
        <w:t>tyles:</w:t>
      </w:r>
    </w:p>
    <w:p w14:paraId="097099FB" w14:textId="50A319F1" w:rsidR="0069295C" w:rsidRDefault="00A4039C" w:rsidP="00EB4D48">
      <w:pPr>
        <w:pStyle w:val="Bullet1stlevel"/>
      </w:pPr>
      <w:r>
        <w:t>Select the text you want to format</w:t>
      </w:r>
      <w:r w:rsidR="001C65B9">
        <w:t>.</w:t>
      </w:r>
      <w:r w:rsidR="001C65B9">
        <w:br/>
      </w:r>
      <w:r w:rsidR="001C65B9" w:rsidRPr="001C65B9">
        <w:rPr>
          <w:b/>
          <w:bCs/>
        </w:rPr>
        <w:t>Tip</w:t>
      </w:r>
      <w:r w:rsidR="001C65B9" w:rsidRPr="001C65B9">
        <w:t>: If you place your cursor in a paragraph, the style is applied to the whole paragraph. If you select specific text, only the selected text is formatted.</w:t>
      </w:r>
    </w:p>
    <w:p w14:paraId="14ABA2D4" w14:textId="781F4A5F" w:rsidR="00A4039C" w:rsidRDefault="004E5135" w:rsidP="00EB4D48">
      <w:pPr>
        <w:pStyle w:val="Bullet1stlevel"/>
      </w:pPr>
      <w:r>
        <w:t>Select a style from the styles pane.</w:t>
      </w:r>
    </w:p>
    <w:p w14:paraId="60C0D613" w14:textId="2293F2C2" w:rsidR="00EB4D48" w:rsidRDefault="00393ABE" w:rsidP="00EB4D48">
      <w:pPr>
        <w:pStyle w:val="Bullet1stlevel"/>
      </w:pPr>
      <w:r w:rsidRPr="00393ABE">
        <w:t xml:space="preserve">Always refer to the relevant template on </w:t>
      </w:r>
      <w:r>
        <w:t xml:space="preserve">the </w:t>
      </w:r>
      <w:r w:rsidRPr="00BE64CE">
        <w:t>website</w:t>
      </w:r>
      <w:r w:rsidRPr="00393ABE">
        <w:t xml:space="preserve"> for the correct styles used.</w:t>
      </w:r>
    </w:p>
    <w:p w14:paraId="20D4D1E6" w14:textId="067BC828" w:rsidR="00AB4A89" w:rsidRDefault="00AB4A89" w:rsidP="00AB4A89">
      <w:pPr>
        <w:pStyle w:val="SingleLineText-Half"/>
      </w:pPr>
    </w:p>
    <w:p w14:paraId="55BA6BEA" w14:textId="07FFB563" w:rsidR="001D4638" w:rsidRPr="00C375B5" w:rsidRDefault="001D4638" w:rsidP="00C375B5">
      <w:pPr>
        <w:pStyle w:val="Heading-LeftSmall"/>
      </w:pPr>
      <w:r w:rsidRPr="00C375B5">
        <w:t xml:space="preserve">To highlight </w:t>
      </w:r>
      <w:r w:rsidR="00565A7F" w:rsidRPr="00C375B5">
        <w:t xml:space="preserve">selected </w:t>
      </w:r>
      <w:r w:rsidR="00CE3E65" w:rsidRPr="00C375B5">
        <w:t>text:</w:t>
      </w:r>
    </w:p>
    <w:p w14:paraId="348059DD" w14:textId="1F0644B1" w:rsidR="00CE3E65" w:rsidRDefault="00CE3E65" w:rsidP="00CE3E65">
      <w:pPr>
        <w:pStyle w:val="Bullet1stlevel"/>
      </w:pPr>
      <w:r>
        <w:t>Select the text to highlight</w:t>
      </w:r>
      <w:r w:rsidR="00E74BF8">
        <w:t>.</w:t>
      </w:r>
    </w:p>
    <w:p w14:paraId="2C22567F" w14:textId="34CA31F1" w:rsidR="00CE3E65" w:rsidRDefault="00CE3E65" w:rsidP="00CE3E65">
      <w:pPr>
        <w:pStyle w:val="Bullet1stlevel"/>
      </w:pPr>
      <w:r>
        <w:t xml:space="preserve">Select the </w:t>
      </w:r>
      <w:r w:rsidRPr="00CB690E">
        <w:rPr>
          <w:rStyle w:val="Highlight"/>
        </w:rPr>
        <w:t>Highlight</w:t>
      </w:r>
      <w:r>
        <w:t xml:space="preserve"> styl</w:t>
      </w:r>
      <w:r w:rsidR="00CB690E">
        <w:t>e from the styles pane.</w:t>
      </w:r>
    </w:p>
    <w:p w14:paraId="4BEABBB3" w14:textId="072F9101" w:rsidR="00CB690E" w:rsidRDefault="00CB690E" w:rsidP="00CB690E">
      <w:pPr>
        <w:pStyle w:val="SingleLineText-Half"/>
      </w:pPr>
    </w:p>
    <w:p w14:paraId="46DA9813" w14:textId="1FF5DBBC" w:rsidR="00CB690E" w:rsidRDefault="00CB690E" w:rsidP="00CB690E">
      <w:pPr>
        <w:pStyle w:val="Heading-LeftSmall"/>
      </w:pPr>
      <w:r>
        <w:t>To remove high</w:t>
      </w:r>
      <w:r w:rsidR="00565A7F">
        <w:t>lighting from selected text:</w:t>
      </w:r>
    </w:p>
    <w:p w14:paraId="082B3E0D" w14:textId="4E85F378" w:rsidR="00CB690E" w:rsidRDefault="0045712A" w:rsidP="00565A7F">
      <w:pPr>
        <w:pStyle w:val="Bullet1stlevel"/>
      </w:pPr>
      <w:r>
        <w:t xml:space="preserve">Select the text </w:t>
      </w:r>
      <w:r w:rsidR="002520B1">
        <w:t>from which you want to remove the h</w:t>
      </w:r>
      <w:r w:rsidR="00D6235C">
        <w:t>ighlighting</w:t>
      </w:r>
      <w:r w:rsidR="00E74BF8">
        <w:t>.</w:t>
      </w:r>
    </w:p>
    <w:p w14:paraId="0DF46424" w14:textId="6BE7B559" w:rsidR="00565A7F" w:rsidRDefault="00745C6A" w:rsidP="00565A7F">
      <w:pPr>
        <w:pStyle w:val="Bullet1stlevel"/>
      </w:pPr>
      <w:r>
        <w:t>Select ‘Clear All’ from the list of styles in the styles pane. The highlight style</w:t>
      </w:r>
      <w:r w:rsidR="00A24A79">
        <w:t xml:space="preserve"> applied to the selected text will be removed.</w:t>
      </w:r>
    </w:p>
    <w:p w14:paraId="3324F538" w14:textId="42A4726D" w:rsidR="00ED47E9" w:rsidRDefault="00ED47E9" w:rsidP="00565A7F">
      <w:pPr>
        <w:pStyle w:val="Bullet1stlevel"/>
      </w:pPr>
      <w:r>
        <w:t>Apply the correct style to</w:t>
      </w:r>
      <w:r w:rsidR="006F2069">
        <w:t xml:space="preserve"> the selected text if necessary.</w:t>
      </w:r>
    </w:p>
    <w:p w14:paraId="57ABB4D8" w14:textId="77777777" w:rsidR="00565A7F" w:rsidRDefault="00565A7F" w:rsidP="00565A7F">
      <w:pPr>
        <w:pStyle w:val="SingleLineText-Half"/>
      </w:pPr>
    </w:p>
    <w:p w14:paraId="1FD86985" w14:textId="681A232D" w:rsidR="00AF4535" w:rsidRDefault="00AF4535" w:rsidP="00AF4535">
      <w:pPr>
        <w:pStyle w:val="Heading2"/>
      </w:pPr>
      <w:r>
        <w:t>Autofill</w:t>
      </w:r>
      <w:r w:rsidR="00850810">
        <w:t xml:space="preserve"> text fields</w:t>
      </w:r>
    </w:p>
    <w:p w14:paraId="4C54E8A9" w14:textId="099405DF" w:rsidR="00AF4535" w:rsidRPr="00D52495" w:rsidRDefault="00AF4535" w:rsidP="00AF4535">
      <w:pPr>
        <w:pStyle w:val="BodyText"/>
      </w:pPr>
      <w:r>
        <w:t>The Audit Office templates</w:t>
      </w:r>
      <w:r w:rsidRPr="00AF4535">
        <w:t xml:space="preserve"> </w:t>
      </w:r>
      <w:r>
        <w:t xml:space="preserve">contain </w:t>
      </w:r>
      <w:r w:rsidR="00850810">
        <w:t xml:space="preserve">autofill </w:t>
      </w:r>
      <w:r w:rsidR="00EF4C22">
        <w:t>text</w:t>
      </w:r>
      <w:r>
        <w:t xml:space="preserve"> fields, where</w:t>
      </w:r>
      <w:r w:rsidRPr="00AF4535">
        <w:t xml:space="preserve"> </w:t>
      </w:r>
      <w:r w:rsidR="00316D5D">
        <w:t>text</w:t>
      </w:r>
      <w:r>
        <w:t xml:space="preserve"> enter</w:t>
      </w:r>
      <w:r w:rsidR="002871EA">
        <w:t>ed</w:t>
      </w:r>
      <w:r w:rsidRPr="00AF4535">
        <w:t xml:space="preserve"> in one place </w:t>
      </w:r>
      <w:r w:rsidR="00EF4C22">
        <w:t>are</w:t>
      </w:r>
      <w:r w:rsidRPr="00AF4535">
        <w:t xml:space="preserve"> automatically repeated </w:t>
      </w:r>
      <w:r w:rsidR="00316D5D" w:rsidRPr="00316D5D">
        <w:t>throughout the whole document</w:t>
      </w:r>
      <w:r w:rsidR="00643397">
        <w:t xml:space="preserve">. </w:t>
      </w:r>
      <w:r w:rsidR="00671AE0">
        <w:t>Autofill text</w:t>
      </w:r>
      <w:r w:rsidR="00316D5D">
        <w:t xml:space="preserve"> fields</w:t>
      </w:r>
      <w:r w:rsidR="00671AE0">
        <w:t xml:space="preserve"> are a great way to</w:t>
      </w:r>
      <w:r w:rsidR="00316D5D" w:rsidRPr="00316D5D">
        <w:t xml:space="preserve"> </w:t>
      </w:r>
      <w:r w:rsidR="00316D5D">
        <w:t>reduc</w:t>
      </w:r>
      <w:r w:rsidR="00671AE0">
        <w:t>e</w:t>
      </w:r>
      <w:r w:rsidR="00316D5D">
        <w:t xml:space="preserve"> </w:t>
      </w:r>
      <w:r w:rsidR="00316D5D" w:rsidRPr="00316D5D">
        <w:t xml:space="preserve">errors and </w:t>
      </w:r>
      <w:r w:rsidR="00671AE0">
        <w:t>save time</w:t>
      </w:r>
      <w:r w:rsidR="00316D5D" w:rsidRPr="00316D5D">
        <w:t xml:space="preserve"> when </w:t>
      </w:r>
      <w:r w:rsidR="00316D5D">
        <w:t>drafting reports</w:t>
      </w:r>
      <w:r w:rsidR="002871EA">
        <w:t>/</w:t>
      </w:r>
      <w:r w:rsidR="00316D5D">
        <w:t>letters</w:t>
      </w:r>
      <w:r w:rsidR="00643397">
        <w:t xml:space="preserve"> since the relevant text</w:t>
      </w:r>
      <w:r w:rsidR="00671AE0">
        <w:t xml:space="preserve"> will </w:t>
      </w:r>
      <w:r w:rsidR="002871EA">
        <w:t xml:space="preserve">only </w:t>
      </w:r>
      <w:r w:rsidR="00671AE0">
        <w:t>be</w:t>
      </w:r>
      <w:r w:rsidR="00643397">
        <w:t xml:space="preserve"> </w:t>
      </w:r>
      <w:r w:rsidR="002871EA">
        <w:t>entered</w:t>
      </w:r>
      <w:r w:rsidR="00643397">
        <w:t xml:space="preserve"> once </w:t>
      </w:r>
      <w:r w:rsidR="00643397" w:rsidRPr="00316D5D">
        <w:t xml:space="preserve">rather than manually </w:t>
      </w:r>
      <w:r w:rsidR="002871EA">
        <w:t>entering</w:t>
      </w:r>
      <w:r w:rsidR="00643397" w:rsidRPr="00316D5D">
        <w:t xml:space="preserve"> the</w:t>
      </w:r>
      <w:r w:rsidR="00643397">
        <w:t xml:space="preserve"> same</w:t>
      </w:r>
      <w:r w:rsidR="00643397" w:rsidRPr="00316D5D">
        <w:t xml:space="preserve"> </w:t>
      </w:r>
      <w:r w:rsidR="00643397">
        <w:t>text</w:t>
      </w:r>
      <w:r w:rsidR="00643397" w:rsidRPr="00316D5D">
        <w:t xml:space="preserve"> into every place it is needed.</w:t>
      </w:r>
    </w:p>
    <w:p w14:paraId="3ECED544" w14:textId="3B0895F2" w:rsidR="00AF4535" w:rsidRPr="00B30E7D" w:rsidRDefault="00AF4535" w:rsidP="00AF4535">
      <w:pPr>
        <w:pStyle w:val="BodyText"/>
        <w:rPr>
          <w:rStyle w:val="Bold"/>
        </w:rPr>
      </w:pPr>
      <w:r w:rsidRPr="00B30E7D">
        <w:rPr>
          <w:rStyle w:val="Bold"/>
        </w:rPr>
        <w:t xml:space="preserve">To use </w:t>
      </w:r>
      <w:r w:rsidR="002871EA">
        <w:rPr>
          <w:rStyle w:val="Bold"/>
        </w:rPr>
        <w:t xml:space="preserve">the </w:t>
      </w:r>
      <w:r w:rsidR="00B30E7D">
        <w:rPr>
          <w:rStyle w:val="Bold"/>
        </w:rPr>
        <w:t>autofill text</w:t>
      </w:r>
      <w:r w:rsidR="008A2DF4" w:rsidRPr="00B30E7D">
        <w:rPr>
          <w:rStyle w:val="Bold"/>
        </w:rPr>
        <w:t xml:space="preserve"> fields</w:t>
      </w:r>
      <w:r w:rsidRPr="00B30E7D">
        <w:rPr>
          <w:rStyle w:val="Bold"/>
        </w:rPr>
        <w:t>:</w:t>
      </w:r>
    </w:p>
    <w:p w14:paraId="08441B90" w14:textId="154F9631" w:rsidR="000725D3" w:rsidRDefault="008C2D63" w:rsidP="00AF4535">
      <w:pPr>
        <w:pStyle w:val="Numbered"/>
      </w:pPr>
      <w:r>
        <w:t>U</w:t>
      </w:r>
      <w:r w:rsidR="00AF4535">
        <w:t xml:space="preserve">pdate the </w:t>
      </w:r>
      <w:r w:rsidR="00EF4C22">
        <w:t xml:space="preserve">wording </w:t>
      </w:r>
      <w:r>
        <w:t>inside the</w:t>
      </w:r>
      <w:r w:rsidR="002871EA">
        <w:t xml:space="preserve"> highlighted</w:t>
      </w:r>
      <w:r>
        <w:t xml:space="preserve"> text field</w:t>
      </w:r>
      <w:r w:rsidR="00EF4C22">
        <w:t>.</w:t>
      </w:r>
      <w:r>
        <w:t xml:space="preserve"> Do not delete the text field.</w:t>
      </w:r>
      <w:r w:rsidR="000725D3">
        <w:br/>
      </w:r>
      <w:r w:rsidR="000725D3">
        <w:rPr>
          <w:noProof/>
        </w:rPr>
        <w:drawing>
          <wp:inline distT="0" distB="0" distL="0" distR="0" wp14:anchorId="1032E875" wp14:editId="46A39A84">
            <wp:extent cx="1900722" cy="983133"/>
            <wp:effectExtent l="19050" t="19050" r="23495" b="266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804" b="7524"/>
                    <a:stretch/>
                  </pic:blipFill>
                  <pic:spPr bwMode="auto">
                    <a:xfrm>
                      <a:off x="0" y="0"/>
                      <a:ext cx="1941237" cy="10040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B373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942B4" w14:textId="783E559C" w:rsidR="00AF4535" w:rsidRDefault="00E955DB" w:rsidP="00AF4535">
      <w:pPr>
        <w:pStyle w:val="Numbered"/>
      </w:pPr>
      <w:r>
        <w:lastRenderedPageBreak/>
        <w:t>Once</w:t>
      </w:r>
      <w:r w:rsidR="008C2D63">
        <w:t xml:space="preserve"> </w:t>
      </w:r>
      <w:r>
        <w:t xml:space="preserve">updated, click anywhere </w:t>
      </w:r>
      <w:r w:rsidRPr="00484644">
        <w:rPr>
          <w:u w:val="single"/>
        </w:rPr>
        <w:t>outside</w:t>
      </w:r>
      <w:r>
        <w:t xml:space="preserve"> the</w:t>
      </w:r>
      <w:r w:rsidR="008C2D63">
        <w:t xml:space="preserve"> text</w:t>
      </w:r>
      <w:r>
        <w:t xml:space="preserve"> field. All fields </w:t>
      </w:r>
      <w:r w:rsidR="00484644">
        <w:t>with</w:t>
      </w:r>
      <w:r>
        <w:t xml:space="preserve"> the same properties</w:t>
      </w:r>
      <w:r w:rsidR="00484644">
        <w:t xml:space="preserve"> in the document</w:t>
      </w:r>
      <w:r w:rsidR="002871EA">
        <w:t xml:space="preserve"> (not highlighted)</w:t>
      </w:r>
      <w:r>
        <w:t xml:space="preserve"> will be automatically </w:t>
      </w:r>
      <w:r w:rsidRPr="00EF4C22">
        <w:t>populate</w:t>
      </w:r>
      <w:r>
        <w:t>d</w:t>
      </w:r>
      <w:r w:rsidRPr="00EF4C22">
        <w:t xml:space="preserve"> </w:t>
      </w:r>
      <w:r>
        <w:t xml:space="preserve">with </w:t>
      </w:r>
      <w:r w:rsidRPr="00EF4C22">
        <w:t xml:space="preserve">the same </w:t>
      </w:r>
      <w:r>
        <w:t>text.</w:t>
      </w:r>
      <w:r w:rsidR="00EF4C22">
        <w:br/>
      </w:r>
      <w:r w:rsidR="000725D3">
        <w:rPr>
          <w:noProof/>
        </w:rPr>
        <w:drawing>
          <wp:inline distT="0" distB="0" distL="0" distR="0" wp14:anchorId="76415C0B" wp14:editId="4DB1AB68">
            <wp:extent cx="2614488" cy="1296000"/>
            <wp:effectExtent l="19050" t="19050" r="1460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8572"/>
                    <a:stretch/>
                  </pic:blipFill>
                  <pic:spPr bwMode="auto">
                    <a:xfrm>
                      <a:off x="0" y="0"/>
                      <a:ext cx="2614488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B69A0" w14:textId="77777777" w:rsidR="00194027" w:rsidRDefault="00194027" w:rsidP="00194027">
      <w:pPr>
        <w:pStyle w:val="SingleLineText-Half"/>
      </w:pPr>
    </w:p>
    <w:p w14:paraId="6BA5C776" w14:textId="712BB3E1" w:rsidR="00850810" w:rsidRDefault="00850810" w:rsidP="00EF4C22">
      <w:pPr>
        <w:pStyle w:val="Numbered"/>
      </w:pPr>
      <w:r>
        <w:t>For fields that contain dates, click on the drop-down arrow to select the correct date. This will automatically display the date in the correct format.</w:t>
      </w:r>
      <w:r>
        <w:br/>
      </w:r>
      <w:r>
        <w:rPr>
          <w:noProof/>
        </w:rPr>
        <w:drawing>
          <wp:inline distT="0" distB="0" distL="0" distR="0" wp14:anchorId="54F03265" wp14:editId="44EFA3D6">
            <wp:extent cx="4057724" cy="1152000"/>
            <wp:effectExtent l="19050" t="19050" r="1905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24" cy="115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824F2D" w14:textId="1CD0C9B9" w:rsidR="00AF4535" w:rsidRDefault="00AF4535" w:rsidP="000725D3">
      <w:pPr>
        <w:pStyle w:val="SingleLineText-Half"/>
      </w:pPr>
    </w:p>
    <w:p w14:paraId="45B4ED46" w14:textId="31A97A90" w:rsidR="000725D3" w:rsidRDefault="00EF4C22" w:rsidP="000725D3">
      <w:pPr>
        <w:pStyle w:val="Numbered"/>
      </w:pPr>
      <w:r>
        <w:t>To remove the highlight, select the highlighted</w:t>
      </w:r>
      <w:r w:rsidR="002871EA">
        <w:t xml:space="preserve"> text</w:t>
      </w:r>
      <w:r>
        <w:t xml:space="preserve"> field</w:t>
      </w:r>
      <w:r w:rsidR="00484644">
        <w:t>.</w:t>
      </w:r>
      <w:r w:rsidR="000725D3">
        <w:br/>
      </w:r>
      <w:r w:rsidR="00B26A1A">
        <w:rPr>
          <w:noProof/>
        </w:rPr>
        <w:drawing>
          <wp:inline distT="0" distB="0" distL="0" distR="0" wp14:anchorId="2EB8BBA5" wp14:editId="53C03918">
            <wp:extent cx="1990725" cy="644181"/>
            <wp:effectExtent l="19050" t="19050" r="9525" b="228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0588" cy="653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1B691" w14:textId="77777777" w:rsidR="00194027" w:rsidRDefault="00194027" w:rsidP="00194027">
      <w:pPr>
        <w:pStyle w:val="SingleLineText-Half"/>
      </w:pPr>
    </w:p>
    <w:p w14:paraId="0D2427F8" w14:textId="1DE15B5D" w:rsidR="000725D3" w:rsidRDefault="00DB2567" w:rsidP="008B6C84">
      <w:pPr>
        <w:pStyle w:val="Numbered"/>
      </w:pPr>
      <w:r>
        <w:t>S</w:t>
      </w:r>
      <w:r w:rsidR="000725D3">
        <w:t xml:space="preserve">elect </w:t>
      </w:r>
      <w:r w:rsidR="000725D3" w:rsidRPr="000725D3">
        <w:t>‘Clear All’ from the list of styles in the styles pan</w:t>
      </w:r>
      <w:r w:rsidR="00B26A1A">
        <w:t>e to clear all formatting</w:t>
      </w:r>
      <w:r>
        <w:t>.</w:t>
      </w:r>
      <w:r w:rsidR="00B26A1A">
        <w:rPr>
          <w:noProof/>
        </w:rPr>
        <w:drawing>
          <wp:inline distT="0" distB="0" distL="0" distR="0" wp14:anchorId="6967931C" wp14:editId="530E2C7D">
            <wp:extent cx="3575902" cy="966788"/>
            <wp:effectExtent l="19050" t="19050" r="24765" b="241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6897" cy="985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4AE15" w14:textId="77777777" w:rsidR="00DB2567" w:rsidRDefault="00DB2567" w:rsidP="00DB2567">
      <w:pPr>
        <w:pStyle w:val="SingleLineText-Half"/>
      </w:pPr>
    </w:p>
    <w:p w14:paraId="029F4968" w14:textId="6F7C99FE" w:rsidR="000725D3" w:rsidRDefault="000725D3" w:rsidP="000725D3">
      <w:pPr>
        <w:pStyle w:val="Numbered"/>
      </w:pPr>
      <w:r>
        <w:t>Apply the correct style</w:t>
      </w:r>
      <w:r w:rsidR="008B6C84">
        <w:t xml:space="preserve"> to the selected</w:t>
      </w:r>
      <w:r w:rsidR="002871EA">
        <w:t xml:space="preserve"> text</w:t>
      </w:r>
      <w:r w:rsidR="008B6C84">
        <w:t xml:space="preserve"> field.</w:t>
      </w:r>
      <w:r w:rsidR="008B6C84">
        <w:br/>
      </w:r>
      <w:r w:rsidR="00B26A1A">
        <w:rPr>
          <w:noProof/>
        </w:rPr>
        <w:drawing>
          <wp:inline distT="0" distB="0" distL="0" distR="0" wp14:anchorId="32BA1560" wp14:editId="6CAFAF9E">
            <wp:extent cx="3586162" cy="948916"/>
            <wp:effectExtent l="19050" t="19050" r="14605" b="228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6240" cy="956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79008F" w14:textId="77777777" w:rsidR="008B6C84" w:rsidRDefault="008B6C84" w:rsidP="008B6C84">
      <w:pPr>
        <w:pStyle w:val="SingleLineText-Half"/>
      </w:pPr>
    </w:p>
    <w:p w14:paraId="60B4E3C3" w14:textId="43EEE4DD" w:rsidR="00160959" w:rsidRDefault="00160959" w:rsidP="0043417E">
      <w:pPr>
        <w:pStyle w:val="Heading2"/>
      </w:pPr>
      <w:r>
        <w:t xml:space="preserve">Section </w:t>
      </w:r>
      <w:r w:rsidRPr="00BE64CE">
        <w:t>breaks</w:t>
      </w:r>
    </w:p>
    <w:p w14:paraId="50A95E5D" w14:textId="259AB753" w:rsidR="00206673" w:rsidRDefault="00785679" w:rsidP="00801C80">
      <w:pPr>
        <w:pStyle w:val="BodyText"/>
      </w:pPr>
      <w:r>
        <w:t xml:space="preserve">The Audit Office templates </w:t>
      </w:r>
      <w:r w:rsidR="00613F24">
        <w:t>use</w:t>
      </w:r>
      <w:r>
        <w:t xml:space="preserve"> section breaks </w:t>
      </w:r>
      <w:r w:rsidR="00F415AC">
        <w:t xml:space="preserve">so different parts of the template </w:t>
      </w:r>
      <w:r w:rsidR="003B0A5B">
        <w:t xml:space="preserve">can have its own </w:t>
      </w:r>
      <w:r w:rsidR="00FB492A">
        <w:t xml:space="preserve">layout and </w:t>
      </w:r>
      <w:r w:rsidR="003B0A5B">
        <w:t xml:space="preserve">formatting. </w:t>
      </w:r>
      <w:r w:rsidR="00E17CE6" w:rsidRPr="00A24A79">
        <w:t>The</w:t>
      </w:r>
      <w:r w:rsidR="003B0A5B" w:rsidRPr="00A24A79">
        <w:t>se</w:t>
      </w:r>
      <w:r w:rsidR="00E17CE6" w:rsidRPr="00A24A79">
        <w:t xml:space="preserve"> section breaks are </w:t>
      </w:r>
      <w:r w:rsidR="00B572E5" w:rsidRPr="00A24A79">
        <w:t>locked</w:t>
      </w:r>
      <w:r w:rsidR="006B720A" w:rsidRPr="00A24A79">
        <w:t xml:space="preserve"> in its place to prevent them from </w:t>
      </w:r>
      <w:r w:rsidR="00250499" w:rsidRPr="00A24A79">
        <w:t>being</w:t>
      </w:r>
      <w:r w:rsidR="006B720A" w:rsidRPr="00A24A79">
        <w:t xml:space="preserve"> </w:t>
      </w:r>
      <w:r w:rsidR="00250499" w:rsidRPr="00A24A79">
        <w:t xml:space="preserve">accidentally </w:t>
      </w:r>
      <w:r w:rsidR="006B720A" w:rsidRPr="00A24A79">
        <w:t>deleted</w:t>
      </w:r>
      <w:r w:rsidR="00B572E5" w:rsidRPr="00A24A79">
        <w:t xml:space="preserve">, </w:t>
      </w:r>
      <w:r w:rsidR="003D032C" w:rsidRPr="00A24A79">
        <w:t>except</w:t>
      </w:r>
      <w:r w:rsidR="003D032C">
        <w:t xml:space="preserve"> for</w:t>
      </w:r>
      <w:r w:rsidR="00B572E5">
        <w:t xml:space="preserve"> the section break following the instructions</w:t>
      </w:r>
      <w:r w:rsidR="00190B75">
        <w:t xml:space="preserve"> page</w:t>
      </w:r>
      <w:r w:rsidR="00BA1191">
        <w:t xml:space="preserve"> at the beginning of the template</w:t>
      </w:r>
      <w:r w:rsidR="00B572E5">
        <w:t>. This</w:t>
      </w:r>
      <w:r w:rsidR="00441A64">
        <w:t xml:space="preserve"> section break</w:t>
      </w:r>
      <w:r w:rsidR="00B572E5">
        <w:t>, along</w:t>
      </w:r>
      <w:r w:rsidR="003E70EE">
        <w:t xml:space="preserve"> with the instructions, </w:t>
      </w:r>
      <w:r w:rsidR="00441A64">
        <w:t xml:space="preserve">will be deleted before the </w:t>
      </w:r>
      <w:r w:rsidR="00BA1191">
        <w:t>document</w:t>
      </w:r>
      <w:r w:rsidR="00667FC0">
        <w:t xml:space="preserve"> is finalised</w:t>
      </w:r>
      <w:r w:rsidR="00206673">
        <w:t>.</w:t>
      </w:r>
    </w:p>
    <w:p w14:paraId="0DF75716" w14:textId="1CF46B63" w:rsidR="002625FF" w:rsidRDefault="00096DE9" w:rsidP="00080BB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96C8D4" wp14:editId="126B5DF3">
                <wp:simplePos x="0" y="0"/>
                <wp:positionH relativeFrom="column">
                  <wp:posOffset>-65405</wp:posOffset>
                </wp:positionH>
                <wp:positionV relativeFrom="paragraph">
                  <wp:posOffset>675542</wp:posOffset>
                </wp:positionV>
                <wp:extent cx="764540" cy="4038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5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8EA2D" w14:textId="77777777" w:rsidR="00FD57E0" w:rsidRPr="00FD57E0" w:rsidRDefault="00FD57E0" w:rsidP="00FD57E0">
                            <w:pPr>
                              <w:jc w:val="center"/>
                              <w:rPr>
                                <w:rStyle w:val="Tabletext-red"/>
                              </w:rPr>
                            </w:pPr>
                            <w:r w:rsidRPr="00FD57E0">
                              <w:rPr>
                                <w:rStyle w:val="Tabletext-red"/>
                              </w:rPr>
                              <w:t>Show/hide formatting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6C8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15pt;margin-top:53.2pt;width:60.2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4GQAIAAHgEAAAOAAAAZHJzL2Uyb0RvYy54bWysVN9v2jAQfp+0/8Hy+whQoF1EqBgV06Sq&#10;rQRTn41jk0i2z7MNCfvrd3YCZd2epr0457vz/fi+u8zvW63IUThfgynoaDCkRBgOZW32Bf2+XX+6&#10;o8QHZkqmwIiCnoSn94uPH+aNzcUYKlClcASDGJ83tqBVCDbPMs8roZkfgBUGjRKcZgGvbp+VjjUY&#10;XatsPBzOsgZcaR1w4T1qHzojXaT4UgoenqX0IhBVUKwtpNOlcxfPbDFn+d4xW9W8L4P9QxWa1QaT&#10;XkI9sMDIwdV/hNI1d+BBhgEHnYGUNRepB+xmNHzXzaZiVqReEBxvLzD5/xeWPx1fHKnLgo4pMUwj&#10;RVvRBvIFWjKO6DTW5+i0segWWlQjy2e9R2VsupVOxy+2Q9COOJ8u2MZgHJW3s8l0ghaOpsnw5m6W&#10;sM/eHlvnw1cBmkShoA6pS4iy46MPWAi6nl1iLg+qLte1UukSx0WslCNHhkSrkErEF795KUOags5u&#10;psMU2EB83kVWBhPEVruWohTaXdv3v4PyhO076MbHW76uschH5sMLczgv2BfuQHjGQyrAJNBLlFTg&#10;fv5NH/2RRrRS0uD8FdT/ODAnKFHfDBL8eTSJcIV0mUxvx3hx15bdtcUc9Aqw8xFum+VJjP5BnUXp&#10;QL/iqixjVjQxwzF3QcNZXIVuK3DVuFgukxOOqGXh0Wwsj6Ej0pGCbfvKnO15CkjwE5wnleXv6Op8&#10;40sDy0MAWScuI8Adqj3uON6J4n4V4/5c35PX2w9j8QsAAP//AwBQSwMEFAAGAAgAAAAhAOO/tOzh&#10;AAAACwEAAA8AAABkcnMvZG93bnJldi54bWxMj8tOwzAQRfdI/IM1SGxQa4dAi0KcCiEeUnc0PMTO&#10;jYckIh5HsZuEv2e6gt2M7tGdM/lmdp0YcQitJw3JUoFAqrxtqdbwWj4ubkCEaMiazhNq+MEAm+L0&#10;JDeZ9RO94LiLteASCpnR0MTYZ1KGqkFnwtL3SJx9+cGZyOtQSzuYictdJy+VWklnWuILjenxvsHq&#10;e3dwGj4v6o9tmJ/epvQ67R+ex3L9bkutz8/mu1sQEef4B8NRn9WhYKe9P5ANotOwSFTKKAdqdQXi&#10;SCQqAbHnYa0UyCKX/38ofgEAAP//AwBQSwECLQAUAAYACAAAACEAtoM4kv4AAADhAQAAEwAAAAAA&#10;AAAAAAAAAAAAAAAAW0NvbnRlbnRfVHlwZXNdLnhtbFBLAQItABQABgAIAAAAIQA4/SH/1gAAAJQB&#10;AAALAAAAAAAAAAAAAAAAAC8BAABfcmVscy8ucmVsc1BLAQItABQABgAIAAAAIQCJXF4GQAIAAHgE&#10;AAAOAAAAAAAAAAAAAAAAAC4CAABkcnMvZTJvRG9jLnhtbFBLAQItABQABgAIAAAAIQDjv7Ts4QAA&#10;AAsBAAAPAAAAAAAAAAAAAAAAAJoEAABkcnMvZG93bnJldi54bWxQSwUGAAAAAAQABADzAAAAqAUA&#10;AAAA&#10;" fillcolor="white [3201]" stroked="f" strokeweight=".5pt">
                <v:textbox>
                  <w:txbxContent>
                    <w:p w14:paraId="76F8EA2D" w14:textId="77777777" w:rsidR="00FD57E0" w:rsidRPr="00FD57E0" w:rsidRDefault="00FD57E0" w:rsidP="00FD57E0">
                      <w:pPr>
                        <w:jc w:val="center"/>
                        <w:rPr>
                          <w:rStyle w:val="Tabletext-red"/>
                        </w:rPr>
                      </w:pPr>
                      <w:r w:rsidRPr="00FD57E0">
                        <w:rPr>
                          <w:rStyle w:val="Tabletext-red"/>
                        </w:rPr>
                        <w:t>Show/hide formatting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E1CFC2" wp14:editId="40E26B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2945" cy="702945"/>
            <wp:effectExtent l="0" t="0" r="1905" b="1905"/>
            <wp:wrapSquare wrapText="bothSides"/>
            <wp:docPr id="3" name="Picture 3" descr="New Shot, New Paragraph | Scriptwre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w Shot, New Paragraph | Scriptwreck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22" cy="72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673">
        <w:t xml:space="preserve">Please be mindful not to delete section breaks </w:t>
      </w:r>
      <w:r w:rsidR="002D45A9">
        <w:t>i</w:t>
      </w:r>
      <w:r w:rsidR="00801C80">
        <w:t xml:space="preserve">f working on a template </w:t>
      </w:r>
      <w:r w:rsidR="005620D2">
        <w:t>with unlocked section breaks</w:t>
      </w:r>
      <w:r w:rsidR="00572A6E">
        <w:t xml:space="preserve">. </w:t>
      </w:r>
      <w:r w:rsidR="00CB13AC" w:rsidRPr="00CB13AC">
        <w:t>When you delete a section break, Word combines the text before and after the break into one section</w:t>
      </w:r>
      <w:r w:rsidR="00CB13AC">
        <w:t xml:space="preserve"> and t</w:t>
      </w:r>
      <w:r w:rsidR="00CB13AC" w:rsidRPr="00CB13AC">
        <w:t>he new combined section will use the formatting from the</w:t>
      </w:r>
      <w:r w:rsidR="00CB13AC">
        <w:t xml:space="preserve"> </w:t>
      </w:r>
      <w:r w:rsidR="00CB13AC" w:rsidRPr="00CB13AC">
        <w:t>section that followed the</w:t>
      </w:r>
      <w:r w:rsidR="00080BBF">
        <w:t xml:space="preserve"> deleted</w:t>
      </w:r>
      <w:r w:rsidR="00CB13AC" w:rsidRPr="00CB13AC">
        <w:t xml:space="preserve"> section break.</w:t>
      </w:r>
      <w:r w:rsidR="00CB13AC">
        <w:t xml:space="preserve"> </w:t>
      </w:r>
      <w:r w:rsidR="004E4E1F">
        <w:t>C</w:t>
      </w:r>
      <w:r w:rsidR="00094C6E">
        <w:t>lick on</w:t>
      </w:r>
      <w:r w:rsidR="00C631FF" w:rsidRPr="00C631FF">
        <w:t xml:space="preserve"> the show/hide </w:t>
      </w:r>
      <w:r w:rsidR="00C631FF" w:rsidRPr="00C631FF">
        <w:lastRenderedPageBreak/>
        <w:t>formatting mark button</w:t>
      </w:r>
      <w:r w:rsidR="00094C6E">
        <w:t xml:space="preserve"> when</w:t>
      </w:r>
      <w:r w:rsidR="005620D2">
        <w:t xml:space="preserve"> working on a document</w:t>
      </w:r>
      <w:r w:rsidR="00C631FF" w:rsidRPr="00C631FF">
        <w:t xml:space="preserve"> </w:t>
      </w:r>
      <w:r w:rsidR="00C631FF">
        <w:t xml:space="preserve">to </w:t>
      </w:r>
      <w:r w:rsidR="00D868BC">
        <w:t xml:space="preserve">see where section breaks </w:t>
      </w:r>
      <w:r w:rsidR="00F3273F">
        <w:t>are in</w:t>
      </w:r>
      <w:r w:rsidR="002625FF">
        <w:t xml:space="preserve"> the template.</w:t>
      </w:r>
    </w:p>
    <w:p w14:paraId="17FC8401" w14:textId="77777777" w:rsidR="00A7760D" w:rsidRDefault="00A7760D" w:rsidP="00A7760D">
      <w:pPr>
        <w:pStyle w:val="SingleLineText-Half"/>
      </w:pPr>
    </w:p>
    <w:p w14:paraId="339EEE79" w14:textId="0E18AF0E" w:rsidR="00A759D8" w:rsidRDefault="00A02D2E" w:rsidP="00A02D2E">
      <w:pPr>
        <w:pStyle w:val="Heading2"/>
      </w:pPr>
      <w:r>
        <w:t>Bulleted and numbered lists</w:t>
      </w:r>
    </w:p>
    <w:p w14:paraId="22ADC9F9" w14:textId="0502A268" w:rsidR="004B1E90" w:rsidRPr="004B1E90" w:rsidRDefault="004B1E90" w:rsidP="004B1E90">
      <w:pPr>
        <w:pStyle w:val="BodyText"/>
      </w:pPr>
      <w:r w:rsidRPr="004B1E90">
        <w:t xml:space="preserve">Apply the relevant bulleted/numbered list style from the </w:t>
      </w:r>
      <w:r w:rsidR="00B57733">
        <w:t>s</w:t>
      </w:r>
      <w:r w:rsidRPr="004B1E90">
        <w:t>tyles pane.</w:t>
      </w:r>
      <w:r w:rsidR="00621E06">
        <w:t xml:space="preserve"> Always</w:t>
      </w:r>
      <w:r>
        <w:t xml:space="preserve"> </w:t>
      </w:r>
      <w:r w:rsidR="00621E06">
        <w:t>i</w:t>
      </w:r>
      <w:r w:rsidRPr="004B1E90">
        <w:t>ntroduce the list with a colon</w:t>
      </w:r>
      <w:r w:rsidR="00621E06">
        <w:t xml:space="preserve"> and e</w:t>
      </w:r>
      <w:r w:rsidRPr="004B1E90">
        <w:t>nsure there is a full stop:</w:t>
      </w:r>
    </w:p>
    <w:p w14:paraId="002A19CC" w14:textId="77777777" w:rsidR="004B1E90" w:rsidRPr="004B1E90" w:rsidRDefault="004B1E90" w:rsidP="00621E06">
      <w:pPr>
        <w:pStyle w:val="Bullet1stlevel"/>
      </w:pPr>
      <w:r w:rsidRPr="004B1E90">
        <w:t>after the final point</w:t>
      </w:r>
    </w:p>
    <w:p w14:paraId="640055AB" w14:textId="1FFE7D58" w:rsidR="00A02D2E" w:rsidRDefault="004B1E90" w:rsidP="00621E06">
      <w:pPr>
        <w:pStyle w:val="Bullet1stlevel"/>
      </w:pPr>
      <w:r w:rsidRPr="004B1E90">
        <w:t>after each point in bulleted/numbered lists that contain full sentences.</w:t>
      </w:r>
    </w:p>
    <w:p w14:paraId="011B5285" w14:textId="1039589D" w:rsidR="00621E06" w:rsidRDefault="00621E06" w:rsidP="00621E06">
      <w:pPr>
        <w:pStyle w:val="SingleLineText-Half"/>
      </w:pPr>
    </w:p>
    <w:p w14:paraId="03093D88" w14:textId="5071DFC4" w:rsidR="00621E06" w:rsidRDefault="00147799" w:rsidP="00147799">
      <w:pPr>
        <w:pStyle w:val="Heading2"/>
      </w:pPr>
      <w:r>
        <w:t>Tables</w:t>
      </w:r>
    </w:p>
    <w:p w14:paraId="346E0550" w14:textId="3BA2312E" w:rsidR="00147799" w:rsidRDefault="005D2200" w:rsidP="00147799">
      <w:pPr>
        <w:pStyle w:val="BodyTex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CFCFDD" wp14:editId="5845766B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431165" cy="57658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98"/>
                    <a:stretch/>
                  </pic:blipFill>
                  <pic:spPr bwMode="auto">
                    <a:xfrm>
                      <a:off x="0" y="0"/>
                      <a:ext cx="431165" cy="5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9C2" w:rsidRPr="00B159C2">
        <w:t>T</w:t>
      </w:r>
      <w:r w:rsidR="00DD6515">
        <w:t xml:space="preserve">he tables in the templates have already been formatted. </w:t>
      </w:r>
      <w:r w:rsidR="009D0E96">
        <w:t>Turning on the table g</w:t>
      </w:r>
      <w:r w:rsidR="00B159C2">
        <w:t>ridlines</w:t>
      </w:r>
      <w:r w:rsidR="00B159C2" w:rsidRPr="00B159C2">
        <w:t xml:space="preserve"> </w:t>
      </w:r>
      <w:r w:rsidR="00C63959">
        <w:t xml:space="preserve">will </w:t>
      </w:r>
      <w:r w:rsidR="00A11D7E">
        <w:t xml:space="preserve">help you </w:t>
      </w:r>
      <w:r w:rsidR="00B159C2" w:rsidRPr="00B159C2">
        <w:t>see the boundaries</w:t>
      </w:r>
      <w:r w:rsidR="00B21CF7">
        <w:t xml:space="preserve"> and</w:t>
      </w:r>
      <w:r w:rsidR="009D0E96">
        <w:t xml:space="preserve"> mak</w:t>
      </w:r>
      <w:r w:rsidR="00B21CF7">
        <w:t>e</w:t>
      </w:r>
      <w:r w:rsidR="009D0E96">
        <w:t xml:space="preserve"> it easier to add text and numbers </w:t>
      </w:r>
      <w:r w:rsidR="0011166A">
        <w:t>inside a table.</w:t>
      </w:r>
      <w:r w:rsidR="009E4181">
        <w:t xml:space="preserve"> </w:t>
      </w:r>
      <w:r w:rsidR="007F24C8">
        <w:t>To format the</w:t>
      </w:r>
      <w:r w:rsidR="009E4181">
        <w:t xml:space="preserve"> tex</w:t>
      </w:r>
      <w:r w:rsidR="00650659">
        <w:t>t inside a table</w:t>
      </w:r>
      <w:r w:rsidR="007F24C8">
        <w:t>, apply the</w:t>
      </w:r>
      <w:r w:rsidR="00B57733">
        <w:t xml:space="preserve"> relevant</w:t>
      </w:r>
      <w:r w:rsidR="007F24C8">
        <w:t xml:space="preserve"> </w:t>
      </w:r>
      <w:r w:rsidR="00B57733">
        <w:t>table styles from the styles pane</w:t>
      </w:r>
      <w:r w:rsidR="00B45DED">
        <w:t xml:space="preserve">. </w:t>
      </w:r>
      <w:r w:rsidR="00B45DED" w:rsidRPr="00B45DED">
        <w:t>Always refer to the template on the website for the correct styles used.</w:t>
      </w:r>
    </w:p>
    <w:p w14:paraId="74F8D008" w14:textId="5329E1CF" w:rsidR="00E13DA9" w:rsidRDefault="00A44418" w:rsidP="00365EEC">
      <w:pPr>
        <w:pStyle w:val="BodyText"/>
      </w:pPr>
      <w:r w:rsidRPr="00A44418">
        <w:t xml:space="preserve">If </w:t>
      </w:r>
      <w:r>
        <w:t>a</w:t>
      </w:r>
      <w:r w:rsidRPr="00A44418">
        <w:t xml:space="preserve"> table spans multiple pages, the header rows </w:t>
      </w:r>
      <w:r w:rsidR="006F2819">
        <w:t xml:space="preserve">should </w:t>
      </w:r>
      <w:r w:rsidRPr="00A44418">
        <w:t>appear on every page for easy reference.</w:t>
      </w:r>
      <w:r w:rsidR="002E53F8">
        <w:t xml:space="preserve"> </w:t>
      </w:r>
      <w:r w:rsidR="006E400F">
        <w:t>A</w:t>
      </w:r>
      <w:r w:rsidR="00365EEC" w:rsidRPr="00365EEC">
        <w:t xml:space="preserve"> table</w:t>
      </w:r>
      <w:r w:rsidR="006E400F">
        <w:t xml:space="preserve"> can be set up</w:t>
      </w:r>
      <w:r w:rsidR="00365EEC" w:rsidRPr="00365EEC">
        <w:t xml:space="preserve"> so that the table header row or rows appear on each page automatically.</w:t>
      </w:r>
    </w:p>
    <w:p w14:paraId="25E265F2" w14:textId="39357AFA" w:rsidR="003A35BE" w:rsidRPr="003A35BE" w:rsidRDefault="00365EEC" w:rsidP="003A35BE">
      <w:pPr>
        <w:pStyle w:val="BodyText"/>
        <w:rPr>
          <w:b/>
          <w:bCs/>
        </w:rPr>
      </w:pPr>
      <w:r w:rsidRPr="00365EEC">
        <w:rPr>
          <w:b/>
          <w:bCs/>
        </w:rPr>
        <w:t>To repeat table header</w:t>
      </w:r>
      <w:r w:rsidR="006E400F">
        <w:rPr>
          <w:b/>
          <w:bCs/>
        </w:rPr>
        <w:t>(s)</w:t>
      </w:r>
      <w:r w:rsidRPr="00365EEC">
        <w:rPr>
          <w:b/>
          <w:bCs/>
        </w:rPr>
        <w:t xml:space="preserve"> on subsequent pages:</w:t>
      </w:r>
    </w:p>
    <w:p w14:paraId="7DA4019A" w14:textId="53BBAC66" w:rsidR="0014560E" w:rsidRPr="003A35BE" w:rsidRDefault="001C3BF4" w:rsidP="003A35BE">
      <w:pPr>
        <w:pStyle w:val="Bullet1stlevel"/>
      </w:pPr>
      <w:r w:rsidRPr="003A35BE">
        <w:rPr>
          <w:noProof/>
        </w:rPr>
        <w:drawing>
          <wp:anchor distT="0" distB="0" distL="114300" distR="114300" simplePos="0" relativeHeight="251664384" behindDoc="1" locked="0" layoutInCell="1" allowOverlap="1" wp14:anchorId="4484FA75" wp14:editId="47DEE917">
            <wp:simplePos x="0" y="0"/>
            <wp:positionH relativeFrom="margin">
              <wp:posOffset>39218</wp:posOffset>
            </wp:positionH>
            <wp:positionV relativeFrom="paragraph">
              <wp:posOffset>10706</wp:posOffset>
            </wp:positionV>
            <wp:extent cx="533400" cy="526415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60E" w:rsidRPr="003A35BE">
        <w:t>Select the header row or rows that you want to repeat on each page. The selection must include the first row of the table.</w:t>
      </w:r>
    </w:p>
    <w:p w14:paraId="78EA6968" w14:textId="592D2CA1" w:rsidR="0014560E" w:rsidRPr="003A35BE" w:rsidRDefault="0014560E" w:rsidP="003A35BE">
      <w:pPr>
        <w:pStyle w:val="Bullet1stlevel"/>
      </w:pPr>
      <w:r w:rsidRPr="003A35BE">
        <w:t>Under Table Tools, on the Layout tab, in the Data group, click Repeat Header Rows.</w:t>
      </w:r>
    </w:p>
    <w:p w14:paraId="071262A5" w14:textId="2477B08B" w:rsidR="006E400F" w:rsidRDefault="006E400F" w:rsidP="00CF39D8">
      <w:pPr>
        <w:pStyle w:val="SingleLineText-Half"/>
      </w:pPr>
    </w:p>
    <w:p w14:paraId="43630C14" w14:textId="001F347E" w:rsidR="00CF39D8" w:rsidRDefault="00EF6920" w:rsidP="00EF6920">
      <w:pPr>
        <w:pStyle w:val="Heading2"/>
      </w:pPr>
      <w:r>
        <w:t>Hyperlinks</w:t>
      </w:r>
    </w:p>
    <w:p w14:paraId="6E90B127" w14:textId="7801692A" w:rsidR="00924EE1" w:rsidRDefault="00850F6E" w:rsidP="000A78F5">
      <w:pPr>
        <w:pStyle w:val="BodyText"/>
      </w:pPr>
      <w:r>
        <w:t xml:space="preserve">Audit Office templates contain </w:t>
      </w:r>
      <w:r w:rsidR="00B05B06">
        <w:t>h</w:t>
      </w:r>
      <w:r w:rsidR="00BB4E35">
        <w:t xml:space="preserve">yperlinks </w:t>
      </w:r>
      <w:r w:rsidR="00B05B06">
        <w:t xml:space="preserve">that </w:t>
      </w:r>
      <w:r w:rsidR="00BB4E35">
        <w:t xml:space="preserve">allow </w:t>
      </w:r>
      <w:r w:rsidR="00B05B06">
        <w:t xml:space="preserve">users </w:t>
      </w:r>
      <w:r w:rsidR="005C55D8">
        <w:t>to</w:t>
      </w:r>
      <w:r w:rsidR="004E452E">
        <w:t xml:space="preserve"> quickly</w:t>
      </w:r>
      <w:r w:rsidR="005C55D8">
        <w:t xml:space="preserve"> </w:t>
      </w:r>
      <w:r w:rsidR="007F28AF">
        <w:t xml:space="preserve">access specific sections </w:t>
      </w:r>
      <w:r w:rsidR="004E452E">
        <w:t xml:space="preserve">of the </w:t>
      </w:r>
      <w:r w:rsidR="004E452E" w:rsidRPr="00BB6C16">
        <w:t>repor</w:t>
      </w:r>
      <w:r w:rsidR="00255E88" w:rsidRPr="00BB6C16">
        <w:t xml:space="preserve">t </w:t>
      </w:r>
      <w:r w:rsidR="00CF77C0" w:rsidRPr="00BB6C16">
        <w:t xml:space="preserve">marked with a </w:t>
      </w:r>
      <w:r w:rsidR="00B622ED" w:rsidRPr="00BB6C16">
        <w:t xml:space="preserve">heading style </w:t>
      </w:r>
      <w:r w:rsidR="00CF77C0" w:rsidRPr="00BB6C16">
        <w:t>or</w:t>
      </w:r>
      <w:r w:rsidR="00B622ED" w:rsidRPr="00BB6C16">
        <w:t xml:space="preserve"> bookmark.</w:t>
      </w:r>
      <w:r w:rsidR="00B869A3" w:rsidRPr="00BB6C16">
        <w:t xml:space="preserve"> </w:t>
      </w:r>
      <w:r w:rsidR="00EB45CD" w:rsidRPr="00BB6C16">
        <w:t>Headings are automatically marked as a destination</w:t>
      </w:r>
      <w:r w:rsidR="00473C39" w:rsidRPr="00BB6C16">
        <w:t xml:space="preserve"> </w:t>
      </w:r>
      <w:r w:rsidR="000D55EF" w:rsidRPr="00BB6C16">
        <w:t>if</w:t>
      </w:r>
      <w:r w:rsidR="00473C39" w:rsidRPr="00BB6C16">
        <w:t xml:space="preserve"> </w:t>
      </w:r>
      <w:r w:rsidR="00EB45CD" w:rsidRPr="00BB6C16">
        <w:t>one of the built-in heading styles</w:t>
      </w:r>
      <w:r w:rsidR="00473C39" w:rsidRPr="00BB6C16">
        <w:t xml:space="preserve"> </w:t>
      </w:r>
      <w:r w:rsidR="008675A6" w:rsidRPr="00BB6C16">
        <w:t>is</w:t>
      </w:r>
      <w:r w:rsidR="00473C39" w:rsidRPr="00BB6C16">
        <w:t xml:space="preserve"> applied</w:t>
      </w:r>
      <w:r w:rsidR="00E64B26">
        <w:t xml:space="preserve">. </w:t>
      </w:r>
      <w:r w:rsidR="00924EE1">
        <w:t>Bookmarks for specific sections</w:t>
      </w:r>
      <w:r w:rsidR="00464F0F">
        <w:t xml:space="preserve"> of the report</w:t>
      </w:r>
      <w:r w:rsidR="00924EE1">
        <w:t xml:space="preserve"> have already been added to the template</w:t>
      </w:r>
      <w:r w:rsidR="00464F0F">
        <w:t>.</w:t>
      </w:r>
    </w:p>
    <w:p w14:paraId="4FBBE948" w14:textId="1269593A" w:rsidR="000A78F5" w:rsidRPr="00BB6C16" w:rsidRDefault="000A78F5" w:rsidP="000A78F5">
      <w:pPr>
        <w:pStyle w:val="BodyText"/>
      </w:pPr>
      <w:r w:rsidRPr="00BB6C16">
        <w:t>Ensure hyperlinked references correctly link to the relevant section of the report. Amend/update section references where:</w:t>
      </w:r>
    </w:p>
    <w:p w14:paraId="76F1409A" w14:textId="77777777" w:rsidR="000A78F5" w:rsidRDefault="000A78F5" w:rsidP="000A78F5">
      <w:pPr>
        <w:pStyle w:val="Bullet1stlevel"/>
      </w:pPr>
      <w:r>
        <w:t>extra sections are added</w:t>
      </w:r>
    </w:p>
    <w:p w14:paraId="20483ECC" w14:textId="77777777" w:rsidR="000A78F5" w:rsidRDefault="000A78F5" w:rsidP="000A78F5">
      <w:pPr>
        <w:pStyle w:val="Bullet1stlevel"/>
      </w:pPr>
      <w:r>
        <w:t>sections are removed.</w:t>
      </w:r>
    </w:p>
    <w:p w14:paraId="47B8373F" w14:textId="68D9E871" w:rsidR="00EB45CD" w:rsidRDefault="00EB45CD" w:rsidP="00552FEA">
      <w:pPr>
        <w:pStyle w:val="SingleLineText-Half"/>
      </w:pPr>
    </w:p>
    <w:p w14:paraId="1410C059" w14:textId="4F68E326" w:rsidR="00BB4E35" w:rsidRPr="00D37415" w:rsidRDefault="007C0C59" w:rsidP="00BB6C16">
      <w:pPr>
        <w:pStyle w:val="BodyText"/>
        <w:rPr>
          <w:b/>
          <w:bCs/>
        </w:rPr>
      </w:pPr>
      <w:r w:rsidRPr="00D37415">
        <w:rPr>
          <w:b/>
          <w:bCs/>
        </w:rPr>
        <w:t>To insert a bookmark:</w:t>
      </w:r>
    </w:p>
    <w:p w14:paraId="0DBD686E" w14:textId="2CDBDCB7" w:rsidR="007C0C59" w:rsidRDefault="0043266A" w:rsidP="00D37415">
      <w:pPr>
        <w:pStyle w:val="Bullet1stlevel"/>
      </w:pPr>
      <w:r>
        <w:t>C</w:t>
      </w:r>
      <w:r w:rsidR="00D37415" w:rsidRPr="00D37415">
        <w:t>lick where you want to insert a bookmark.</w:t>
      </w:r>
    </w:p>
    <w:p w14:paraId="387C687B" w14:textId="6A7C4DD0" w:rsidR="00D37415" w:rsidRDefault="00D37415" w:rsidP="00D37415">
      <w:pPr>
        <w:pStyle w:val="Bullet1stlevel"/>
      </w:pPr>
      <w:r>
        <w:t>Click Insert &gt; Bookmark.</w:t>
      </w:r>
      <w:r>
        <w:br/>
      </w:r>
      <w:r w:rsidR="00BC6923">
        <w:rPr>
          <w:noProof/>
        </w:rPr>
        <w:drawing>
          <wp:inline distT="0" distB="0" distL="0" distR="0" wp14:anchorId="3DC21242" wp14:editId="594344D1">
            <wp:extent cx="400071" cy="5397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071" cy="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4066" w14:textId="3AB80106" w:rsidR="00D37415" w:rsidRDefault="00817677" w:rsidP="00D37415">
      <w:pPr>
        <w:pStyle w:val="Bullet1stlevel"/>
      </w:pPr>
      <w:r w:rsidRPr="00817677">
        <w:t xml:space="preserve">Under Bookmark name, type </w:t>
      </w:r>
      <w:r>
        <w:t>the name of the section</w:t>
      </w:r>
      <w:r w:rsidR="005E2124">
        <w:t>.</w:t>
      </w:r>
      <w:r w:rsidR="005E2124">
        <w:br/>
      </w:r>
      <w:r w:rsidR="005E2124" w:rsidRPr="00391D9C">
        <w:rPr>
          <w:b/>
          <w:bCs/>
        </w:rPr>
        <w:t>Note</w:t>
      </w:r>
      <w:r w:rsidR="005E2124">
        <w:t>:</w:t>
      </w:r>
      <w:r w:rsidR="00391D9C">
        <w:t xml:space="preserve"> </w:t>
      </w:r>
      <w:r w:rsidR="005E2124" w:rsidRPr="005E2124">
        <w:t>Bookmark names need to begin with a letter. They can include both numbers and letters, but not spaces. If you need to separate words, you can use an underscore</w:t>
      </w:r>
      <w:r w:rsidR="004A2FE9">
        <w:t xml:space="preserve"> - </w:t>
      </w:r>
      <w:r w:rsidR="005E2124" w:rsidRPr="005E2124">
        <w:t xml:space="preserve">for example, </w:t>
      </w:r>
      <w:r w:rsidR="00C77B89">
        <w:t>‘</w:t>
      </w:r>
      <w:proofErr w:type="spellStart"/>
      <w:r w:rsidR="007F2DDD">
        <w:t>Audit</w:t>
      </w:r>
      <w:r w:rsidR="005E2124" w:rsidRPr="005E2124">
        <w:t>_</w:t>
      </w:r>
      <w:r w:rsidR="007F2DDD">
        <w:t>outcome</w:t>
      </w:r>
      <w:proofErr w:type="spellEnd"/>
      <w:r w:rsidR="00C77B89">
        <w:t>’</w:t>
      </w:r>
      <w:r w:rsidR="005E2124" w:rsidRPr="005E2124">
        <w:t>.</w:t>
      </w:r>
    </w:p>
    <w:p w14:paraId="4BFB45C5" w14:textId="77777777" w:rsidR="00817677" w:rsidRPr="00BB6C16" w:rsidRDefault="00817677" w:rsidP="007F2DDD">
      <w:pPr>
        <w:pStyle w:val="SingleLineText-Half"/>
      </w:pPr>
    </w:p>
    <w:p w14:paraId="134F2E69" w14:textId="15248811" w:rsidR="00E1794F" w:rsidRPr="00D5303A" w:rsidRDefault="002E16AA" w:rsidP="002E16AA">
      <w:pPr>
        <w:pStyle w:val="BodyText"/>
        <w:rPr>
          <w:b/>
          <w:bCs/>
        </w:rPr>
      </w:pPr>
      <w:r w:rsidRPr="00D5303A">
        <w:rPr>
          <w:b/>
          <w:bCs/>
        </w:rPr>
        <w:t>To add a hyperlink:</w:t>
      </w:r>
    </w:p>
    <w:p w14:paraId="689AE431" w14:textId="7B64C131" w:rsidR="004A2FE9" w:rsidRDefault="004A2FE9" w:rsidP="00605133">
      <w:pPr>
        <w:pStyle w:val="Bullet1stlevel"/>
      </w:pPr>
      <w:r>
        <w:t>R</w:t>
      </w:r>
      <w:r w:rsidR="00E1794F">
        <w:t>ight click on the selected reference and select ‘</w:t>
      </w:r>
      <w:r>
        <w:t>Link</w:t>
      </w:r>
      <w:r w:rsidR="00E1794F">
        <w:t>’.</w:t>
      </w:r>
    </w:p>
    <w:p w14:paraId="7103EE59" w14:textId="77777777" w:rsidR="00262A0D" w:rsidRDefault="00E1794F" w:rsidP="00605133">
      <w:pPr>
        <w:pStyle w:val="Bullet1stlevel"/>
      </w:pPr>
      <w:r>
        <w:t>Click on ‘Bookmark’</w:t>
      </w:r>
    </w:p>
    <w:p w14:paraId="413B7ACA" w14:textId="0F512BF8" w:rsidR="00E1794F" w:rsidRDefault="00262A0D" w:rsidP="00605133">
      <w:pPr>
        <w:pStyle w:val="Bullet1stlevel"/>
      </w:pPr>
      <w:r>
        <w:t>S</w:t>
      </w:r>
      <w:r w:rsidR="00E1794F">
        <w:t xml:space="preserve">elect the </w:t>
      </w:r>
      <w:r w:rsidR="004A2FE9">
        <w:t>relevant section name</w:t>
      </w:r>
      <w:r w:rsidR="00E1794F">
        <w:t xml:space="preserve"> and click ‘O</w:t>
      </w:r>
      <w:r w:rsidR="00D5303A">
        <w:t>K</w:t>
      </w:r>
      <w:r w:rsidR="00E1794F">
        <w:t>’.</w:t>
      </w:r>
    </w:p>
    <w:p w14:paraId="2A45C85E" w14:textId="77777777" w:rsidR="00D5303A" w:rsidRDefault="00D5303A" w:rsidP="00D5303A">
      <w:pPr>
        <w:pStyle w:val="SingleLineText-Half"/>
      </w:pPr>
    </w:p>
    <w:p w14:paraId="38C91DD2" w14:textId="7B660D98" w:rsidR="002E16AA" w:rsidRPr="00D5303A" w:rsidRDefault="002E16AA" w:rsidP="002E16AA">
      <w:pPr>
        <w:pStyle w:val="BodyText"/>
        <w:rPr>
          <w:b/>
          <w:bCs/>
        </w:rPr>
      </w:pPr>
      <w:r w:rsidRPr="00D5303A">
        <w:rPr>
          <w:b/>
          <w:bCs/>
        </w:rPr>
        <w:t>To update a hyperlink:</w:t>
      </w:r>
    </w:p>
    <w:p w14:paraId="1F1C79DF" w14:textId="77777777" w:rsidR="00262A0D" w:rsidRDefault="004A2FE9" w:rsidP="00605133">
      <w:pPr>
        <w:pStyle w:val="Bullet1stlevel"/>
      </w:pPr>
      <w:r>
        <w:t>R</w:t>
      </w:r>
      <w:r w:rsidR="00E1794F">
        <w:t>ight click on the selected reference and select ‘edit hyperlink’.</w:t>
      </w:r>
    </w:p>
    <w:p w14:paraId="26976376" w14:textId="03DA3324" w:rsidR="00262A0D" w:rsidRDefault="00E1794F" w:rsidP="00605133">
      <w:pPr>
        <w:pStyle w:val="Bullet1stlevel"/>
      </w:pPr>
      <w:r>
        <w:lastRenderedPageBreak/>
        <w:t xml:space="preserve">Select the </w:t>
      </w:r>
      <w:r w:rsidR="00262A0D">
        <w:t>relevant section name</w:t>
      </w:r>
      <w:r w:rsidR="00E74BF8">
        <w:t>.</w:t>
      </w:r>
    </w:p>
    <w:p w14:paraId="2038F239" w14:textId="2B26183C" w:rsidR="00E1794F" w:rsidRDefault="00262A0D" w:rsidP="00605133">
      <w:pPr>
        <w:pStyle w:val="Bullet1stlevel"/>
      </w:pPr>
      <w:r>
        <w:t xml:space="preserve">Update ‘Text to display’ </w:t>
      </w:r>
      <w:r w:rsidR="00E1794F">
        <w:t>and click ‘O</w:t>
      </w:r>
      <w:r w:rsidR="00EE0261">
        <w:t>K</w:t>
      </w:r>
      <w:r w:rsidR="00E1794F">
        <w:t>’.</w:t>
      </w:r>
    </w:p>
    <w:p w14:paraId="6F7C745C" w14:textId="31BC0680" w:rsidR="00EE0261" w:rsidRDefault="00EE0261" w:rsidP="00EE0261">
      <w:pPr>
        <w:pStyle w:val="SingleLineText-Half"/>
      </w:pPr>
    </w:p>
    <w:p w14:paraId="15521A9E" w14:textId="21A366A4" w:rsidR="00135A4F" w:rsidRDefault="00135A4F" w:rsidP="00EE0261">
      <w:pPr>
        <w:pStyle w:val="SingleLineText-Half"/>
      </w:pPr>
      <w:r>
        <w:br w:type="page"/>
      </w:r>
    </w:p>
    <w:p w14:paraId="5320F5AE" w14:textId="5B600C3D" w:rsidR="00AF408A" w:rsidRDefault="00AF408A" w:rsidP="00AF408A">
      <w:pPr>
        <w:pStyle w:val="Heading2"/>
      </w:pPr>
      <w:r>
        <w:lastRenderedPageBreak/>
        <w:t>Graphs</w:t>
      </w:r>
    </w:p>
    <w:p w14:paraId="0EC26817" w14:textId="1823DB85" w:rsidR="00AF408A" w:rsidRDefault="00B936C5" w:rsidP="00AF408A">
      <w:pPr>
        <w:pStyle w:val="BodyText"/>
      </w:pPr>
      <w:r w:rsidRPr="00B936C5">
        <w:t>The graph</w:t>
      </w:r>
      <w:r>
        <w:t>s in the templates</w:t>
      </w:r>
      <w:r w:rsidRPr="00B936C5">
        <w:t xml:space="preserve"> ha</w:t>
      </w:r>
      <w:r>
        <w:t>ve</w:t>
      </w:r>
      <w:r w:rsidRPr="00B936C5">
        <w:t xml:space="preserve"> been formatted</w:t>
      </w:r>
      <w:r>
        <w:t>.</w:t>
      </w:r>
      <w:r w:rsidRPr="00B936C5">
        <w:t xml:space="preserve"> </w:t>
      </w:r>
      <w:r>
        <w:t>T</w:t>
      </w:r>
      <w:r w:rsidRPr="00B936C5">
        <w:t>he only change that needs to be made is to add the figures and, if required, re scaling of the vertical axis.</w:t>
      </w:r>
    </w:p>
    <w:p w14:paraId="6500B642" w14:textId="7BFF45D5" w:rsidR="007C2EC9" w:rsidRDefault="00047BC4" w:rsidP="00047BC4">
      <w:pPr>
        <w:pStyle w:val="Heading-LeftSmall"/>
      </w:pPr>
      <w:r>
        <w:t>To update the graph</w:t>
      </w:r>
      <w:r w:rsidR="007C2EC9">
        <w:t>:</w:t>
      </w:r>
    </w:p>
    <w:p w14:paraId="675CFFC7" w14:textId="64E898CF" w:rsidR="007C2EC9" w:rsidRDefault="003D141C" w:rsidP="007C2EC9">
      <w:pPr>
        <w:pStyle w:val="Bullet1stlevel"/>
      </w:pPr>
      <w:r>
        <w:t>C</w:t>
      </w:r>
      <w:r w:rsidR="007C2EC9">
        <w:t>lick on the graph</w:t>
      </w:r>
      <w:r w:rsidR="00E74BF8">
        <w:t>.</w:t>
      </w:r>
    </w:p>
    <w:p w14:paraId="75CD7485" w14:textId="3FD227B9" w:rsidR="007C2EC9" w:rsidRDefault="007F7D34" w:rsidP="007C2EC9">
      <w:pPr>
        <w:pStyle w:val="Bullet1stlevel"/>
      </w:pPr>
      <w:r>
        <w:t>I</w:t>
      </w:r>
      <w:r w:rsidR="007C2EC9">
        <w:t>n the ‘</w:t>
      </w:r>
      <w:r>
        <w:t>D</w:t>
      </w:r>
      <w:r w:rsidR="007C2EC9">
        <w:t>esign’ ribbon click on ‘</w:t>
      </w:r>
      <w:r w:rsidR="007C2EC9" w:rsidRPr="007F7D34">
        <w:rPr>
          <w:b/>
          <w:bCs/>
        </w:rPr>
        <w:t xml:space="preserve">Edit data in </w:t>
      </w:r>
      <w:r w:rsidR="000C0C5F">
        <w:rPr>
          <w:b/>
          <w:bCs/>
        </w:rPr>
        <w:t>E</w:t>
      </w:r>
      <w:r w:rsidR="007C2EC9" w:rsidRPr="007F7D34">
        <w:rPr>
          <w:b/>
          <w:bCs/>
        </w:rPr>
        <w:t>xcel</w:t>
      </w:r>
      <w:r w:rsidR="007C2EC9">
        <w:t>’</w:t>
      </w:r>
    </w:p>
    <w:p w14:paraId="65FBFC7D" w14:textId="4A3B27E6" w:rsidR="007C2EC9" w:rsidRDefault="009D2B6D" w:rsidP="007C2EC9">
      <w:pPr>
        <w:pStyle w:val="Bullet1stlevel"/>
      </w:pPr>
      <w:r>
        <w:t>A</w:t>
      </w:r>
      <w:r w:rsidR="007C2EC9">
        <w:t xml:space="preserve">n </w:t>
      </w:r>
      <w:r>
        <w:t>E</w:t>
      </w:r>
      <w:r w:rsidR="007C2EC9">
        <w:t>xcel spreadsheet will appear with the data in the graph</w:t>
      </w:r>
      <w:r w:rsidR="00E74BF8">
        <w:t>.</w:t>
      </w:r>
    </w:p>
    <w:p w14:paraId="0F123017" w14:textId="5A766F34" w:rsidR="007C2EC9" w:rsidRDefault="009D2B6D" w:rsidP="007C2EC9">
      <w:pPr>
        <w:pStyle w:val="Bullet1stlevel"/>
      </w:pPr>
      <w:r>
        <w:t>R</w:t>
      </w:r>
      <w:r w:rsidR="007C2EC9">
        <w:t xml:space="preserve">eplace the dummy data with </w:t>
      </w:r>
      <w:r w:rsidR="00631506">
        <w:t xml:space="preserve">the </w:t>
      </w:r>
      <w:r w:rsidR="007C2EC9">
        <w:t>actual figures</w:t>
      </w:r>
      <w:r w:rsidR="00E74BF8">
        <w:t>.</w:t>
      </w:r>
    </w:p>
    <w:p w14:paraId="47CB8C51" w14:textId="0C951721" w:rsidR="007C2EC9" w:rsidRDefault="009D2B6D" w:rsidP="007C2EC9">
      <w:pPr>
        <w:pStyle w:val="Bullet1stlevel"/>
      </w:pPr>
      <w:r>
        <w:t>C</w:t>
      </w:r>
      <w:r w:rsidR="007C2EC9">
        <w:t xml:space="preserve">lick outside the last cell entered and then close </w:t>
      </w:r>
      <w:r w:rsidR="00631506">
        <w:t>E</w:t>
      </w:r>
      <w:r w:rsidR="007C2EC9">
        <w:t xml:space="preserve">xcel by clicking on the top </w:t>
      </w:r>
      <w:r w:rsidR="00631506">
        <w:t>right-hand</w:t>
      </w:r>
      <w:r w:rsidR="007C2EC9">
        <w:t xml:space="preserve"> corner</w:t>
      </w:r>
      <w:r w:rsidR="00E74BF8">
        <w:t>.</w:t>
      </w:r>
    </w:p>
    <w:p w14:paraId="66D2CE79" w14:textId="4EA4FC6B" w:rsidR="007C2EC9" w:rsidRDefault="009D2B6D" w:rsidP="007C2EC9">
      <w:pPr>
        <w:pStyle w:val="Bullet1stlevel"/>
      </w:pPr>
      <w:r>
        <w:t>R</w:t>
      </w:r>
      <w:r w:rsidR="007C2EC9">
        <w:t>ight click on the vertical axis and select ‘Format Axis’</w:t>
      </w:r>
      <w:r w:rsidR="00E74BF8">
        <w:t>.</w:t>
      </w:r>
    </w:p>
    <w:p w14:paraId="32A93F68" w14:textId="677896AE" w:rsidR="00BE6551" w:rsidRDefault="009D2B6D" w:rsidP="007C2EC9">
      <w:pPr>
        <w:pStyle w:val="Bullet1stlevel"/>
      </w:pPr>
      <w:r>
        <w:t>F</w:t>
      </w:r>
      <w:r w:rsidR="007C2EC9">
        <w:t>or the Axis options (minimum and maximum bounds and units), click the ‘Reset’ button. They should say ‘Auto’ after clicking the buttons.</w:t>
      </w:r>
    </w:p>
    <w:p w14:paraId="3C3B08A6" w14:textId="77777777" w:rsidR="007C2EC9" w:rsidRDefault="007C2EC9" w:rsidP="007C2EC9">
      <w:pPr>
        <w:pStyle w:val="SingleLineText-Half"/>
      </w:pPr>
    </w:p>
    <w:p w14:paraId="6A7931F4" w14:textId="1B218BEF" w:rsidR="00620914" w:rsidRPr="00620914" w:rsidRDefault="007D4B69" w:rsidP="00620914">
      <w:pPr>
        <w:pStyle w:val="Heading2"/>
      </w:pPr>
      <w:r>
        <w:t>Table of Contents</w:t>
      </w:r>
    </w:p>
    <w:p w14:paraId="1ED8E29F" w14:textId="56FCAD6F" w:rsidR="007D4B69" w:rsidRDefault="002C6861" w:rsidP="00B936C5">
      <w:pPr>
        <w:pStyle w:val="BodyText"/>
      </w:pPr>
      <w:r w:rsidRPr="002C6861">
        <w:t xml:space="preserve">Update </w:t>
      </w:r>
      <w:r w:rsidR="006F74D5">
        <w:t xml:space="preserve">table of contents </w:t>
      </w:r>
      <w:r w:rsidR="00E53CEA">
        <w:t xml:space="preserve">once </w:t>
      </w:r>
      <w:r w:rsidR="00FA59F5">
        <w:t xml:space="preserve">the </w:t>
      </w:r>
      <w:r w:rsidR="00E53CEA">
        <w:t>draft</w:t>
      </w:r>
      <w:r w:rsidR="002338D2">
        <w:t xml:space="preserve"> report</w:t>
      </w:r>
      <w:r w:rsidR="00E53CEA">
        <w:t xml:space="preserve"> is complete.</w:t>
      </w:r>
    </w:p>
    <w:p w14:paraId="78A3CBD8" w14:textId="7D6598D7" w:rsidR="00620914" w:rsidRDefault="00620914" w:rsidP="009817A0">
      <w:pPr>
        <w:pStyle w:val="Heading-LeftSmall"/>
      </w:pPr>
      <w:r>
        <w:t xml:space="preserve">To update </w:t>
      </w:r>
      <w:r w:rsidR="00BD4E96">
        <w:t>table of contents:</w:t>
      </w:r>
    </w:p>
    <w:p w14:paraId="3DA5733B" w14:textId="4748DB32" w:rsidR="00BD4E96" w:rsidRDefault="009D30E1" w:rsidP="00BD4E96">
      <w:pPr>
        <w:pStyle w:val="Bullet1stlevel"/>
      </w:pPr>
      <w:r>
        <w:t>Click on the table of contents to highlight the whole area. You will see that the whole area becomes greyed out.</w:t>
      </w:r>
    </w:p>
    <w:p w14:paraId="6694E318" w14:textId="2A746DE3" w:rsidR="009D30E1" w:rsidRDefault="009D30E1" w:rsidP="00BD4E96">
      <w:pPr>
        <w:pStyle w:val="Bullet1stlevel"/>
      </w:pPr>
      <w:r>
        <w:t>Right click to bring up the table of contents menu.</w:t>
      </w:r>
      <w:r w:rsidR="006142B4">
        <w:t xml:space="preserve"> Click on ‘Update </w:t>
      </w:r>
      <w:r w:rsidR="007615AD">
        <w:t>Field’</w:t>
      </w:r>
      <w:r w:rsidR="00E74BF8">
        <w:t>.</w:t>
      </w:r>
    </w:p>
    <w:p w14:paraId="2A0746F0" w14:textId="01DED209" w:rsidR="007615AD" w:rsidRDefault="007615AD" w:rsidP="00BD4E96">
      <w:pPr>
        <w:pStyle w:val="Bullet1stlevel"/>
      </w:pPr>
      <w:r>
        <w:t>Click on ‘Update entire table</w:t>
      </w:r>
      <w:r w:rsidR="001C0C0E">
        <w:t xml:space="preserve">’ to update </w:t>
      </w:r>
      <w:r w:rsidR="00624FF4">
        <w:t>both headings and page numbers.</w:t>
      </w:r>
    </w:p>
    <w:p w14:paraId="5C2C44C3" w14:textId="2956CE1A" w:rsidR="00624FF4" w:rsidRDefault="00624FF4" w:rsidP="00624FF4">
      <w:pPr>
        <w:pStyle w:val="SingleLineText-Half"/>
      </w:pPr>
    </w:p>
    <w:p w14:paraId="022D7D16" w14:textId="3DDB99BF" w:rsidR="00624FF4" w:rsidRDefault="00D42C85" w:rsidP="00D42C85">
      <w:pPr>
        <w:pStyle w:val="Heading2"/>
      </w:pPr>
      <w:r>
        <w:t>Review</w:t>
      </w:r>
    </w:p>
    <w:p w14:paraId="2CA5FC3F" w14:textId="28DBE47B" w:rsidR="00D42C85" w:rsidRPr="00AF408A" w:rsidRDefault="00815D17" w:rsidP="00D42C85">
      <w:pPr>
        <w:pStyle w:val="BodyText"/>
      </w:pPr>
      <w:r>
        <w:t xml:space="preserve">Send </w:t>
      </w:r>
      <w:r w:rsidR="00D42C85">
        <w:t xml:space="preserve">draft engagement </w:t>
      </w:r>
      <w:r>
        <w:t>deliverables</w:t>
      </w:r>
      <w:r w:rsidR="00D42C85">
        <w:t xml:space="preserve"> (using the Audit Office template) to th</w:t>
      </w:r>
      <w:r w:rsidR="00402682">
        <w:t xml:space="preserve">e </w:t>
      </w:r>
      <w:r w:rsidR="00D80DE2">
        <w:t xml:space="preserve">Audit Office </w:t>
      </w:r>
      <w:r w:rsidR="00402682">
        <w:t xml:space="preserve">Engagement </w:t>
      </w:r>
      <w:r w:rsidR="00D42C85">
        <w:t>C</w:t>
      </w:r>
      <w:r w:rsidR="00402682">
        <w:t>ontroller</w:t>
      </w:r>
      <w:r w:rsidR="00D42C85">
        <w:t xml:space="preserve"> to review, sign and issue.</w:t>
      </w:r>
    </w:p>
    <w:sectPr w:rsidR="00D42C85" w:rsidRPr="00AF408A" w:rsidSect="00FB230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8" w:right="1418" w:bottom="1134" w:left="1418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418EE" w14:textId="77777777" w:rsidR="004260BA" w:rsidRDefault="004260BA" w:rsidP="00211AED">
      <w:r>
        <w:separator/>
      </w:r>
    </w:p>
  </w:endnote>
  <w:endnote w:type="continuationSeparator" w:id="0">
    <w:p w14:paraId="2D39D3BB" w14:textId="77777777" w:rsidR="004260BA" w:rsidRDefault="004260BA" w:rsidP="00211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714B4" w14:textId="77777777" w:rsidR="008B6C84" w:rsidRDefault="008B6C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44195423"/>
      <w:docPartObj>
        <w:docPartGallery w:val="Page Numbers (Bottom of Page)"/>
        <w:docPartUnique/>
      </w:docPartObj>
    </w:sdtPr>
    <w:sdtEndPr>
      <w:rPr>
        <w:i/>
        <w:iCs/>
        <w:noProof/>
        <w:sz w:val="18"/>
        <w:szCs w:val="20"/>
      </w:rPr>
    </w:sdtEndPr>
    <w:sdtContent>
      <w:p w14:paraId="385CE669" w14:textId="47116617" w:rsidR="00FB2304" w:rsidRPr="00FB2304" w:rsidRDefault="00FB2304" w:rsidP="00FB2304">
        <w:pPr>
          <w:pStyle w:val="Footer"/>
          <w:jc w:val="right"/>
          <w:rPr>
            <w:i/>
            <w:iCs/>
            <w:sz w:val="18"/>
            <w:szCs w:val="20"/>
          </w:rPr>
        </w:pPr>
        <w:r w:rsidRPr="00FB2304">
          <w:rPr>
            <w:i/>
            <w:iCs/>
            <w:sz w:val="18"/>
            <w:szCs w:val="20"/>
          </w:rPr>
          <w:fldChar w:fldCharType="begin"/>
        </w:r>
        <w:r w:rsidRPr="00FB2304">
          <w:rPr>
            <w:i/>
            <w:iCs/>
            <w:sz w:val="18"/>
            <w:szCs w:val="20"/>
          </w:rPr>
          <w:instrText xml:space="preserve"> PAGE   \* MERGEFORMAT </w:instrText>
        </w:r>
        <w:r w:rsidRPr="00FB2304">
          <w:rPr>
            <w:i/>
            <w:iCs/>
            <w:sz w:val="18"/>
            <w:szCs w:val="20"/>
          </w:rPr>
          <w:fldChar w:fldCharType="separate"/>
        </w:r>
        <w:r>
          <w:rPr>
            <w:i/>
            <w:iCs/>
            <w:sz w:val="18"/>
            <w:szCs w:val="20"/>
          </w:rPr>
          <w:t>1</w:t>
        </w:r>
        <w:r w:rsidRPr="00FB2304">
          <w:rPr>
            <w:i/>
            <w:iCs/>
            <w:noProof/>
            <w:sz w:val="18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57147142"/>
      <w:docPartObj>
        <w:docPartGallery w:val="Page Numbers (Bottom of Page)"/>
        <w:docPartUnique/>
      </w:docPartObj>
    </w:sdtPr>
    <w:sdtEndPr>
      <w:rPr>
        <w:i/>
        <w:iCs/>
        <w:noProof/>
        <w:sz w:val="18"/>
        <w:szCs w:val="20"/>
      </w:rPr>
    </w:sdtEndPr>
    <w:sdtContent>
      <w:p w14:paraId="36FAE0E3" w14:textId="37906FFB" w:rsidR="00FB2304" w:rsidRPr="00FB2304" w:rsidRDefault="00FB2304" w:rsidP="00FB2304">
        <w:pPr>
          <w:pStyle w:val="Footer"/>
          <w:jc w:val="right"/>
          <w:rPr>
            <w:i/>
            <w:iCs/>
            <w:sz w:val="18"/>
            <w:szCs w:val="20"/>
          </w:rPr>
        </w:pPr>
        <w:r w:rsidRPr="00FB2304">
          <w:rPr>
            <w:i/>
            <w:iCs/>
            <w:sz w:val="18"/>
            <w:szCs w:val="20"/>
          </w:rPr>
          <w:fldChar w:fldCharType="begin"/>
        </w:r>
        <w:r w:rsidRPr="00FB2304">
          <w:rPr>
            <w:i/>
            <w:iCs/>
            <w:sz w:val="18"/>
            <w:szCs w:val="20"/>
          </w:rPr>
          <w:instrText xml:space="preserve"> PAGE   \* MERGEFORMAT </w:instrText>
        </w:r>
        <w:r w:rsidRPr="00FB2304">
          <w:rPr>
            <w:i/>
            <w:iCs/>
            <w:sz w:val="18"/>
            <w:szCs w:val="20"/>
          </w:rPr>
          <w:fldChar w:fldCharType="separate"/>
        </w:r>
        <w:r w:rsidRPr="00FB2304">
          <w:rPr>
            <w:i/>
            <w:iCs/>
            <w:noProof/>
            <w:sz w:val="18"/>
            <w:szCs w:val="20"/>
          </w:rPr>
          <w:t>2</w:t>
        </w:r>
        <w:r w:rsidRPr="00FB2304">
          <w:rPr>
            <w:i/>
            <w:iCs/>
            <w:noProof/>
            <w:sz w:val="18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F128E" w14:textId="77777777" w:rsidR="004260BA" w:rsidRDefault="004260BA" w:rsidP="00211AED">
      <w:r>
        <w:separator/>
      </w:r>
    </w:p>
  </w:footnote>
  <w:footnote w:type="continuationSeparator" w:id="0">
    <w:p w14:paraId="386BDA55" w14:textId="77777777" w:rsidR="004260BA" w:rsidRDefault="004260BA" w:rsidP="00211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2C14D" w14:textId="77777777" w:rsidR="008B6C84" w:rsidRDefault="008B6C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BEB04" w14:textId="77777777" w:rsidR="00EE3A7E" w:rsidRPr="00526891" w:rsidRDefault="00EE3A7E" w:rsidP="00AE3CC2">
    <w:pPr>
      <w:rPr>
        <w:rFonts w:cs="Arial"/>
        <w:b/>
        <w:noProof/>
        <w:color w:val="808080" w:themeColor="background1" w:themeShade="8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C7D2BE1" wp14:editId="0909177B">
          <wp:simplePos x="0" y="0"/>
          <wp:positionH relativeFrom="column">
            <wp:posOffset>3959056</wp:posOffset>
          </wp:positionH>
          <wp:positionV relativeFrom="paragraph">
            <wp:posOffset>-72390</wp:posOffset>
          </wp:positionV>
          <wp:extent cx="1799590" cy="320040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udit Office NSW (Horizontal) CMYK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43E2DA" w14:textId="77777777" w:rsidR="00EE3A7E" w:rsidRPr="00657864" w:rsidRDefault="00EE3A7E" w:rsidP="00AE3CC2">
    <w:pPr>
      <w:rPr>
        <w:rFonts w:cs="Arial"/>
        <w:color w:val="808080" w:themeColor="background1" w:themeShade="80"/>
        <w:sz w:val="14"/>
        <w:szCs w:val="14"/>
      </w:rPr>
    </w:pPr>
    <w:r w:rsidRPr="00657864">
      <w:rPr>
        <w:rFonts w:cs="Arial"/>
        <w:b/>
        <w:noProof/>
        <w:color w:val="808080" w:themeColor="background1" w:themeShade="80"/>
        <w:sz w:val="14"/>
        <w:szCs w:val="14"/>
      </w:rPr>
      <w:t>Our insights inform and challenge government to improve outcomes for citizens</w:t>
    </w:r>
  </w:p>
  <w:p w14:paraId="1F629C57" w14:textId="77777777" w:rsidR="00EE3A7E" w:rsidRDefault="00EE3A7E" w:rsidP="00AE3CC2">
    <w:r w:rsidRPr="0052689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D67AC3" wp14:editId="0B3063B5">
              <wp:simplePos x="0" y="0"/>
              <wp:positionH relativeFrom="column">
                <wp:posOffset>2095</wp:posOffset>
              </wp:positionH>
              <wp:positionV relativeFrom="paragraph">
                <wp:posOffset>90162</wp:posOffset>
              </wp:positionV>
              <wp:extent cx="5760000" cy="44866"/>
              <wp:effectExtent l="0" t="0" r="12700" b="12700"/>
              <wp:wrapNone/>
              <wp:docPr id="29" name="Rounded 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00" cy="44866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D64B46"/>
                      </a:solidFill>
                      <a:ln w="9525">
                        <a:solidFill>
                          <a:srgbClr val="D64B46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23AA142" id="Rounded Rectangle 12" o:spid="_x0000_s1026" style="position:absolute;margin-left:.15pt;margin-top:7.1pt;width:453.55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lsFMgIAAGkEAAAOAAAAZHJzL2Uyb0RvYy54bWysVFFv0zAQfkfiP1h+Z2mqNNuipdPoGEIa&#10;MG3wA1zbaQyOz5zdptuv5+K0pYUXhOiDdZc7f3ffd+deXW87yzYagwFX8/xswpl2EpRxq5p//XL3&#10;5oKzEIVTwoLTNX/WgV/PX7+66n2lp9CCVRoZgbhQ9b7mbYy+yrIgW92JcAZeOwo2gJ2I5OIqUyh6&#10;Qu9sNp1MyqwHVB5B6hDo6+0Y5POE3zRaxs9NE3RktubUW0wnpnM5nNn8SlQrFL41cteG+IcuOmEc&#10;FT1A3Yoo2BrNH1CdkQgBmngmocugaYzUiQOxySe/sXlqhdeJC4kT/EGm8P9g5afNAzKjaj695MyJ&#10;jmb0CGuntGKPpJ5wK6tZPh2E6n2oKP/JP+BANfh7kN8Dc7BoKU3fIELfaqGovXzIz04uDE6gq2zZ&#10;fwRFZcQ6QtJs22A3AJIabJtG83wYjd5GJunj7Lyc0I8zSbGiuCjLVEFU+8seQ3yvoWODUXMcOAwE&#10;UgWxuQ8xjUftOAr1jbOmszTsjbAsL8vyfIe4S85EtcdMbMEadWesTQ6ulguLjK7W/LYs3hb7dsJx&#10;mnWsr/nlbDpLXZzEwt9BJB5pSQdl3zmV7CiMHW3q0rqd1IO645SWoJ5JaYRx3+l9ktECvnDW067X&#10;PPxYC9Sc2Q+OpnWZF8XwOJJTzM6n5OBxZHkcEU4SVM0jZ6O5iOODWns0q5Yq5YmugxuacGPifhXG&#10;rnbN0j6TdfJgjv2U9esfYv4TAAD//wMAUEsDBBQABgAIAAAAIQCZLgnq3QAAAAYBAAAPAAAAZHJz&#10;L2Rvd25yZXYueG1sTI7LTsMwEEX3SPyDNUhsELWblFeIUyEQiLKiBSSWbjwkEfE4iu028PUMK1je&#10;h+495XJyvdjhGDpPGuYzBQKp9rajRsPry/3pJYgQDVnTe0INXxhgWR0elKawfk9r3G1iI3iEQmE0&#10;tDEOhZShbtGZMPMDEmcffnQmshwbaUez53HXy0ypc+lMR/zQmgFvW6w/N8lpSHdvJ9/hifK1Ont8&#10;Tw+r57TqGq2Pj6abaxARp/hXhl98RoeKmbY+kQ2i15Bzj91FBoLTK3WxALHVkM1zkFUp/+NXPwAA&#10;AP//AwBQSwECLQAUAAYACAAAACEAtoM4kv4AAADhAQAAEwAAAAAAAAAAAAAAAAAAAAAAW0NvbnRl&#10;bnRfVHlwZXNdLnhtbFBLAQItABQABgAIAAAAIQA4/SH/1gAAAJQBAAALAAAAAAAAAAAAAAAAAC8B&#10;AABfcmVscy8ucmVsc1BLAQItABQABgAIAAAAIQDU3lsFMgIAAGkEAAAOAAAAAAAAAAAAAAAAAC4C&#10;AABkcnMvZTJvRG9jLnhtbFBLAQItABQABgAIAAAAIQCZLgnq3QAAAAYBAAAPAAAAAAAAAAAAAAAA&#10;AIwEAABkcnMvZG93bnJldi54bWxQSwUGAAAAAAQABADzAAAAlgUAAAAA&#10;" fillcolor="#d64b46" strokecolor="#d64b46"/>
          </w:pict>
        </mc:Fallback>
      </mc:AlternateContent>
    </w:r>
  </w:p>
  <w:p w14:paraId="2EABCD72" w14:textId="25342DBA" w:rsidR="00EB4D48" w:rsidRPr="00EE3A7E" w:rsidRDefault="00EB4D48" w:rsidP="00EE3A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51E02" w14:textId="77777777" w:rsidR="00FB2304" w:rsidRPr="00E550A7" w:rsidRDefault="00FB2304" w:rsidP="00AE3CC2">
    <w:pPr>
      <w:jc w:val="right"/>
    </w:pPr>
    <w:r w:rsidRPr="00B35AA0">
      <w:rPr>
        <w:noProof/>
      </w:rPr>
      <w:drawing>
        <wp:inline distT="0" distB="0" distL="0" distR="0" wp14:anchorId="0CC40FB9" wp14:editId="589BE3F4">
          <wp:extent cx="902420" cy="129600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udit Office NSW (Stacked) CMYK_with white space SMAL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71" t="6906" r="10525" b="6586"/>
                  <a:stretch/>
                </pic:blipFill>
                <pic:spPr bwMode="auto">
                  <a:xfrm>
                    <a:off x="0" y="0"/>
                    <a:ext cx="902420" cy="129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0092F7E" w14:textId="77777777" w:rsidR="00FB2304" w:rsidRDefault="00FB2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661B0"/>
    <w:multiLevelType w:val="multilevel"/>
    <w:tmpl w:val="85A813B8"/>
    <w:lvl w:ilvl="0">
      <w:start w:val="1"/>
      <w:numFmt w:val="decimal"/>
      <w:pStyle w:val="Heading1-NumberedRED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D14340" w:themeColor="accent1"/>
        <w:spacing w:val="0"/>
        <w:kern w:val="0"/>
        <w:position w:val="0"/>
        <w:sz w:val="28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-Numbered"/>
      <w:lvlText w:val="%1.%2"/>
      <w:lvlJc w:val="left"/>
      <w:pPr>
        <w:tabs>
          <w:tab w:val="num" w:pos="1134"/>
        </w:tabs>
        <w:ind w:left="567" w:hanging="567"/>
      </w:pPr>
      <w:rPr>
        <w:rFonts w:hint="default"/>
      </w:rPr>
    </w:lvl>
    <w:lvl w:ilvl="2">
      <w:start w:val="1"/>
      <w:numFmt w:val="bullet"/>
      <w:lvlText w:val=""/>
      <w:lvlJc w:val="left"/>
      <w:pPr>
        <w:ind w:left="567" w:hanging="567"/>
      </w:pPr>
      <w:rPr>
        <w:rFonts w:ascii="Wingdings" w:hAnsi="Wingdings" w:hint="default"/>
        <w:color w:val="E2002B"/>
        <w:sz w:val="16"/>
      </w:rPr>
    </w:lvl>
    <w:lvl w:ilvl="3">
      <w:start w:val="1"/>
      <w:numFmt w:val="bullet"/>
      <w:pStyle w:val="Bullet2ndlevel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4">
      <w:start w:val="1"/>
      <w:numFmt w:val="none"/>
      <w:lvlText w:val="%5"/>
      <w:lvlJc w:val="left"/>
      <w:pPr>
        <w:ind w:left="1134" w:hanging="567"/>
      </w:pPr>
      <w:rPr>
        <w:rFonts w:hint="default"/>
      </w:rPr>
    </w:lvl>
    <w:lvl w:ilvl="5">
      <w:start w:val="1"/>
      <w:numFmt w:val="none"/>
      <w:lvlText w:val="%6"/>
      <w:lvlJc w:val="left"/>
      <w:pPr>
        <w:ind w:left="1134" w:hanging="567"/>
      </w:pPr>
      <w:rPr>
        <w:rFonts w:hint="default"/>
      </w:rPr>
    </w:lvl>
    <w:lvl w:ilvl="6">
      <w:start w:val="1"/>
      <w:numFmt w:val="none"/>
      <w:lvlText w:val="%7"/>
      <w:lvlJc w:val="left"/>
      <w:pPr>
        <w:ind w:left="1134" w:hanging="567"/>
      </w:pPr>
      <w:rPr>
        <w:rFonts w:hint="default"/>
      </w:rPr>
    </w:lvl>
    <w:lvl w:ilvl="7">
      <w:start w:val="1"/>
      <w:numFmt w:val="none"/>
      <w:lvlText w:val="%8"/>
      <w:lvlJc w:val="left"/>
      <w:pPr>
        <w:ind w:left="1134" w:hanging="567"/>
      </w:pPr>
      <w:rPr>
        <w:rFonts w:hint="default"/>
      </w:rPr>
    </w:lvl>
    <w:lvl w:ilvl="8">
      <w:start w:val="1"/>
      <w:numFmt w:val="none"/>
      <w:lvlText w:val="%9"/>
      <w:lvlJc w:val="left"/>
      <w:pPr>
        <w:ind w:left="1134" w:hanging="567"/>
      </w:pPr>
      <w:rPr>
        <w:rFonts w:hint="default"/>
      </w:rPr>
    </w:lvl>
  </w:abstractNum>
  <w:abstractNum w:abstractNumId="1" w15:restartNumberingAfterBreak="0">
    <w:nsid w:val="03D236CC"/>
    <w:multiLevelType w:val="multilevel"/>
    <w:tmpl w:val="BE80AAEE"/>
    <w:styleLink w:val="Documentformatting"/>
    <w:lvl w:ilvl="0">
      <w:start w:val="1"/>
      <w:numFmt w:val="bullet"/>
      <w:lvlText w:val="£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E2002B"/>
        <w:sz w:val="16"/>
      </w:rPr>
    </w:lvl>
    <w:lvl w:ilvl="1">
      <w:start w:val="1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Courier New" w:hAnsi="Courier New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2268"/>
        </w:tabs>
        <w:ind w:left="2268" w:hanging="567"/>
      </w:pPr>
      <w:rPr>
        <w:rFonts w:ascii="Courier New" w:hAnsi="Courier New" w:hint="default"/>
        <w:color w:val="auto"/>
      </w:rPr>
    </w:lvl>
    <w:lvl w:ilvl="4">
      <w:start w:val="1"/>
      <w:numFmt w:val="bullet"/>
      <w:lvlText w:val="-"/>
      <w:lvlJc w:val="left"/>
      <w:pPr>
        <w:tabs>
          <w:tab w:val="num" w:pos="2835"/>
        </w:tabs>
        <w:ind w:left="2835" w:hanging="567"/>
      </w:pPr>
      <w:rPr>
        <w:rFonts w:ascii="Courier New" w:hAnsi="Courier New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3402"/>
        </w:tabs>
        <w:ind w:left="3402" w:hanging="567"/>
      </w:pPr>
      <w:rPr>
        <w:rFonts w:ascii="Courier New" w:hAnsi="Courier New" w:hint="default"/>
        <w:color w:val="auto"/>
      </w:rPr>
    </w:lvl>
    <w:lvl w:ilvl="6">
      <w:start w:val="1"/>
      <w:numFmt w:val="bullet"/>
      <w:lvlText w:val="-"/>
      <w:lvlJc w:val="left"/>
      <w:pPr>
        <w:tabs>
          <w:tab w:val="num" w:pos="3969"/>
        </w:tabs>
        <w:ind w:left="3969" w:hanging="567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-"/>
      <w:lvlJc w:val="left"/>
      <w:pPr>
        <w:tabs>
          <w:tab w:val="num" w:pos="4536"/>
        </w:tabs>
        <w:ind w:left="4536" w:hanging="567"/>
      </w:pPr>
      <w:rPr>
        <w:rFonts w:ascii="Courier New" w:hAnsi="Courier New" w:hint="default"/>
        <w:color w:val="auto"/>
      </w:rPr>
    </w:lvl>
    <w:lvl w:ilvl="8">
      <w:start w:val="1"/>
      <w:numFmt w:val="bullet"/>
      <w:lvlText w:val="-"/>
      <w:lvlJc w:val="left"/>
      <w:pPr>
        <w:tabs>
          <w:tab w:val="num" w:pos="5103"/>
        </w:tabs>
        <w:ind w:left="5103" w:hanging="567"/>
      </w:pPr>
      <w:rPr>
        <w:rFonts w:ascii="Courier New" w:hAnsi="Courier New" w:hint="default"/>
        <w:color w:val="auto"/>
      </w:rPr>
    </w:lvl>
  </w:abstractNum>
  <w:abstractNum w:abstractNumId="2" w15:restartNumberingAfterBreak="0">
    <w:nsid w:val="06966872"/>
    <w:multiLevelType w:val="multilevel"/>
    <w:tmpl w:val="35127520"/>
    <w:styleLink w:val="CSRHeadingNumbered"/>
    <w:lvl w:ilvl="0">
      <w:start w:val="1"/>
      <w:numFmt w:val="decimal"/>
      <w:lvlText w:val="%1"/>
      <w:lvlJc w:val="left"/>
      <w:pPr>
        <w:ind w:left="567" w:hanging="567"/>
      </w:pPr>
      <w:rPr>
        <w:rFonts w:ascii="Arial" w:hAnsi="Arial" w:hint="default"/>
        <w:b/>
        <w:i w:val="0"/>
        <w:color w:val="D14340" w:themeColor="accent1"/>
        <w:sz w:val="28"/>
      </w:rPr>
    </w:lvl>
    <w:lvl w:ilvl="1">
      <w:start w:val="1"/>
      <w:numFmt w:val="decimal"/>
      <w:lvlText w:val="%1.%2"/>
      <w:lvlJc w:val="left"/>
      <w:pPr>
        <w:ind w:left="3686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3" w15:restartNumberingAfterBreak="0">
    <w:nsid w:val="09912521"/>
    <w:multiLevelType w:val="multilevel"/>
    <w:tmpl w:val="EEDC18D2"/>
    <w:lvl w:ilvl="0">
      <w:start w:val="1"/>
      <w:numFmt w:val="decimal"/>
      <w:pStyle w:val="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Numberered-alpha"/>
      <w:lvlText w:val="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pStyle w:val="Numbered-iRoman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18144"/>
        </w:tabs>
        <w:ind w:left="1701" w:hanging="567"/>
      </w:pPr>
      <w:rPr>
        <w:rFonts w:hint="default"/>
      </w:rPr>
    </w:lvl>
    <w:lvl w:ilvl="4">
      <w:start w:val="1"/>
      <w:numFmt w:val="none"/>
      <w:lvlText w:val="%5"/>
      <w:lvlJc w:val="left"/>
      <w:pPr>
        <w:ind w:left="1701" w:hanging="567"/>
      </w:pPr>
      <w:rPr>
        <w:rFonts w:hint="default"/>
      </w:rPr>
    </w:lvl>
    <w:lvl w:ilvl="5">
      <w:start w:val="1"/>
      <w:numFmt w:val="none"/>
      <w:lvlText w:val="%6"/>
      <w:lvlJc w:val="right"/>
      <w:pPr>
        <w:ind w:left="1701" w:hanging="567"/>
      </w:pPr>
      <w:rPr>
        <w:rFonts w:hint="default"/>
      </w:rPr>
    </w:lvl>
    <w:lvl w:ilvl="6">
      <w:start w:val="1"/>
      <w:numFmt w:val="none"/>
      <w:lvlText w:val="%7"/>
      <w:lvlJc w:val="left"/>
      <w:pPr>
        <w:ind w:left="1701" w:hanging="567"/>
      </w:pPr>
      <w:rPr>
        <w:rFonts w:hint="default"/>
      </w:rPr>
    </w:lvl>
    <w:lvl w:ilvl="7">
      <w:start w:val="1"/>
      <w:numFmt w:val="none"/>
      <w:lvlText w:val="%8"/>
      <w:lvlJc w:val="left"/>
      <w:pPr>
        <w:ind w:left="1701" w:hanging="567"/>
      </w:pPr>
      <w:rPr>
        <w:rFonts w:hint="default"/>
      </w:rPr>
    </w:lvl>
    <w:lvl w:ilvl="8">
      <w:start w:val="1"/>
      <w:numFmt w:val="none"/>
      <w:lvlText w:val="%9"/>
      <w:lvlJc w:val="right"/>
      <w:pPr>
        <w:ind w:left="1701" w:hanging="567"/>
      </w:pPr>
      <w:rPr>
        <w:rFonts w:hint="default"/>
      </w:rPr>
    </w:lvl>
  </w:abstractNum>
  <w:abstractNum w:abstractNumId="4" w15:restartNumberingAfterBreak="0">
    <w:nsid w:val="0DCE5982"/>
    <w:multiLevelType w:val="hybridMultilevel"/>
    <w:tmpl w:val="54747B02"/>
    <w:lvl w:ilvl="0" w:tplc="9004663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83EFC"/>
    <w:multiLevelType w:val="multilevel"/>
    <w:tmpl w:val="59F0D9F0"/>
    <w:lvl w:ilvl="0">
      <w:numFmt w:val="bullet"/>
      <w:pStyle w:val="Bullet1stlevel"/>
      <w:lvlText w:val="•"/>
      <w:lvlJc w:val="left"/>
      <w:pPr>
        <w:ind w:left="567" w:hanging="567"/>
      </w:pPr>
      <w:rPr>
        <w:rFonts w:ascii="Arial" w:hAnsi="Arial" w:hint="default"/>
        <w:sz w:val="18"/>
      </w:rPr>
    </w:lvl>
    <w:lvl w:ilvl="1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5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7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8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</w:abstractNum>
  <w:abstractNum w:abstractNumId="6" w15:restartNumberingAfterBreak="0">
    <w:nsid w:val="1DA733DB"/>
    <w:multiLevelType w:val="hybridMultilevel"/>
    <w:tmpl w:val="761C6A70"/>
    <w:lvl w:ilvl="0" w:tplc="AA6ECDB8">
      <w:start w:val="1"/>
      <w:numFmt w:val="lowerLetter"/>
      <w:pStyle w:val="TableNote-Alpha"/>
      <w:lvlText w:val="%1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6704D"/>
    <w:multiLevelType w:val="multilevel"/>
    <w:tmpl w:val="BA8AC9DC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8" w15:restartNumberingAfterBreak="0">
    <w:nsid w:val="21237736"/>
    <w:multiLevelType w:val="multilevel"/>
    <w:tmpl w:val="4000D208"/>
    <w:lvl w:ilvl="0">
      <w:start w:val="1"/>
      <w:numFmt w:val="bullet"/>
      <w:pStyle w:val="Tablebullet"/>
      <w:lvlText w:val="•"/>
      <w:lvlJc w:val="left"/>
      <w:pPr>
        <w:ind w:left="357" w:hanging="357"/>
      </w:pPr>
      <w:rPr>
        <w:rFonts w:ascii="Arial" w:hAnsi="Arial" w:hint="default"/>
        <w:sz w:val="18"/>
      </w:rPr>
    </w:lvl>
    <w:lvl w:ilvl="1">
      <w:start w:val="1"/>
      <w:numFmt w:val="bullet"/>
      <w:pStyle w:val="Tablebullet-2ndlevel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5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7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8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</w:abstractNum>
  <w:abstractNum w:abstractNumId="9" w15:restartNumberingAfterBreak="0">
    <w:nsid w:val="2D986B12"/>
    <w:multiLevelType w:val="multilevel"/>
    <w:tmpl w:val="5192D2C8"/>
    <w:lvl w:ilvl="0">
      <w:start w:val="1"/>
      <w:numFmt w:val="bullet"/>
      <w:lvlText w:val="£"/>
      <w:lvlJc w:val="left"/>
      <w:pPr>
        <w:ind w:left="567" w:hanging="567"/>
      </w:pPr>
      <w:rPr>
        <w:rFonts w:ascii="Wingdings" w:hAnsi="Wingdings" w:hint="default"/>
        <w:color w:val="E2002B"/>
        <w:sz w:val="16"/>
      </w:rPr>
    </w:lvl>
    <w:lvl w:ilvl="1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5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7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  <w:lvl w:ilvl="8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</w:rPr>
    </w:lvl>
  </w:abstractNum>
  <w:abstractNum w:abstractNumId="10" w15:restartNumberingAfterBreak="0">
    <w:nsid w:val="2F230D21"/>
    <w:multiLevelType w:val="hybridMultilevel"/>
    <w:tmpl w:val="637E39AC"/>
    <w:lvl w:ilvl="0" w:tplc="DB80638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sz w:val="18"/>
      </w:rPr>
    </w:lvl>
    <w:lvl w:ilvl="1" w:tplc="08723D5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53D0E"/>
    <w:multiLevelType w:val="multilevel"/>
    <w:tmpl w:val="94B6B236"/>
    <w:lvl w:ilvl="0">
      <w:start w:val="1"/>
      <w:numFmt w:val="none"/>
      <w:pStyle w:val="TableNote-High"/>
      <w:lvlText w:val="%1H"/>
      <w:lvlJc w:val="left"/>
      <w:pPr>
        <w:ind w:left="340" w:hanging="340"/>
      </w:pPr>
      <w:rPr>
        <w:rFonts w:hint="default"/>
      </w:rPr>
    </w:lvl>
    <w:lvl w:ilvl="1">
      <w:start w:val="1"/>
      <w:numFmt w:val="none"/>
      <w:pStyle w:val="TableNote-Low"/>
      <w:lvlText w:val="%2L"/>
      <w:lvlJc w:val="left"/>
      <w:pPr>
        <w:ind w:left="340" w:hanging="340"/>
      </w:pPr>
      <w:rPr>
        <w:rFonts w:hint="default"/>
      </w:rPr>
    </w:lvl>
    <w:lvl w:ilvl="2">
      <w:start w:val="1"/>
      <w:numFmt w:val="none"/>
      <w:pStyle w:val="TableNote-NA"/>
      <w:lvlText w:val="N/A"/>
      <w:lvlJc w:val="left"/>
      <w:pPr>
        <w:ind w:left="340" w:hanging="340"/>
      </w:pPr>
      <w:rPr>
        <w:rFonts w:hint="default"/>
      </w:rPr>
    </w:lvl>
    <w:lvl w:ilvl="3">
      <w:start w:val="1"/>
      <w:numFmt w:val="none"/>
      <w:pStyle w:val="TableNote-na0"/>
      <w:lvlText w:val="na"/>
      <w:lvlJc w:val="left"/>
      <w:pPr>
        <w:ind w:left="340" w:hanging="340"/>
      </w:pPr>
      <w:rPr>
        <w:rFonts w:hint="default"/>
      </w:rPr>
    </w:lvl>
    <w:lvl w:ilvl="4">
      <w:start w:val="1"/>
      <w:numFmt w:val="none"/>
      <w:pStyle w:val="TableNote"/>
      <w:lvlText w:val="*"/>
      <w:lvlJc w:val="left"/>
      <w:pPr>
        <w:ind w:left="340" w:hanging="340"/>
      </w:pPr>
      <w:rPr>
        <w:rFonts w:hint="default"/>
      </w:rPr>
    </w:lvl>
    <w:lvl w:ilvl="5">
      <w:start w:val="1"/>
      <w:numFmt w:val="none"/>
      <w:pStyle w:val="TableNote0"/>
      <w:lvlText w:val="**"/>
      <w:lvlJc w:val="left"/>
      <w:pPr>
        <w:ind w:left="340" w:hanging="340"/>
      </w:pPr>
      <w:rPr>
        <w:rFonts w:hint="default"/>
      </w:rPr>
    </w:lvl>
    <w:lvl w:ilvl="6">
      <w:start w:val="1"/>
      <w:numFmt w:val="none"/>
      <w:pStyle w:val="TableNote1"/>
      <w:lvlText w:val="***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Restart w:val="0"/>
      <w:pStyle w:val="TableNote-FTE"/>
      <w:lvlText w:val="FTE: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Restart w:val="0"/>
      <w:pStyle w:val="TableNote-Key"/>
      <w:lvlText w:val="Key:"/>
      <w:lvlJc w:val="left"/>
      <w:pPr>
        <w:tabs>
          <w:tab w:val="num" w:pos="5103"/>
        </w:tabs>
        <w:ind w:left="340" w:hanging="340"/>
      </w:pPr>
      <w:rPr>
        <w:rFonts w:hint="default"/>
      </w:rPr>
    </w:lvl>
  </w:abstractNum>
  <w:abstractNum w:abstractNumId="12" w15:restartNumberingAfterBreak="0">
    <w:nsid w:val="2FB32CA7"/>
    <w:multiLevelType w:val="multilevel"/>
    <w:tmpl w:val="2CE6C18C"/>
    <w:lvl w:ilvl="0">
      <w:start w:val="1"/>
      <w:numFmt w:val="decimal"/>
      <w:pStyle w:val="Tablenumbered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bullet"/>
      <w:pStyle w:val="Tablenumberedbullet1stlevel"/>
      <w:lvlText w:val="•"/>
      <w:lvlJc w:val="left"/>
      <w:pPr>
        <w:ind w:left="714" w:hanging="357"/>
      </w:pPr>
      <w:rPr>
        <w:rFonts w:ascii="Arial" w:hAnsi="Arial" w:hint="default"/>
      </w:rPr>
    </w:lvl>
    <w:lvl w:ilvl="2">
      <w:start w:val="1"/>
      <w:numFmt w:val="bullet"/>
      <w:pStyle w:val="Tablenumberedbullet2ndlevel"/>
      <w:lvlText w:val="-"/>
      <w:lvlJc w:val="left"/>
      <w:pPr>
        <w:ind w:left="1071" w:hanging="357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1072" w:hanging="358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ind w:left="1072" w:hanging="358"/>
      </w:pPr>
      <w:rPr>
        <w:rFonts w:ascii="Courier New" w:hAnsi="Courier New" w:hint="default"/>
      </w:rPr>
    </w:lvl>
    <w:lvl w:ilvl="5">
      <w:start w:val="1"/>
      <w:numFmt w:val="bullet"/>
      <w:lvlText w:val="-"/>
      <w:lvlJc w:val="left"/>
      <w:pPr>
        <w:ind w:left="1072" w:hanging="358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ind w:left="1072" w:hanging="358"/>
      </w:pPr>
      <w:rPr>
        <w:rFonts w:ascii="Courier New" w:hAnsi="Courier New" w:hint="default"/>
      </w:rPr>
    </w:lvl>
    <w:lvl w:ilvl="7">
      <w:start w:val="1"/>
      <w:numFmt w:val="bullet"/>
      <w:lvlText w:val="-"/>
      <w:lvlJc w:val="left"/>
      <w:pPr>
        <w:ind w:left="1072" w:hanging="358"/>
      </w:pPr>
      <w:rPr>
        <w:rFonts w:ascii="Courier New" w:hAnsi="Courier New" w:hint="default"/>
      </w:rPr>
    </w:lvl>
    <w:lvl w:ilvl="8">
      <w:start w:val="1"/>
      <w:numFmt w:val="bullet"/>
      <w:lvlText w:val="-"/>
      <w:lvlJc w:val="left"/>
      <w:pPr>
        <w:ind w:left="1072" w:hanging="358"/>
      </w:pPr>
      <w:rPr>
        <w:rFonts w:ascii="Courier New" w:hAnsi="Courier New" w:hint="default"/>
      </w:rPr>
    </w:lvl>
  </w:abstractNum>
  <w:abstractNum w:abstractNumId="13" w15:restartNumberingAfterBreak="0">
    <w:nsid w:val="41F93E8E"/>
    <w:multiLevelType w:val="hybridMultilevel"/>
    <w:tmpl w:val="7842DA08"/>
    <w:lvl w:ilvl="0" w:tplc="247A9E56">
      <w:start w:val="1"/>
      <w:numFmt w:val="decimal"/>
      <w:pStyle w:val="TableNote-Num"/>
      <w:lvlText w:val="%1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2250E1"/>
    <w:multiLevelType w:val="multilevel"/>
    <w:tmpl w:val="8EA0FCDE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Tablenumberedalpha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Tablenumbered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none"/>
      <w:lvlText w:val=""/>
      <w:lvlJc w:val="left"/>
      <w:pPr>
        <w:ind w:left="1072" w:hanging="358"/>
      </w:pPr>
      <w:rPr>
        <w:rFonts w:hint="default"/>
      </w:rPr>
    </w:lvl>
    <w:lvl w:ilvl="4">
      <w:start w:val="1"/>
      <w:numFmt w:val="none"/>
      <w:lvlText w:val=""/>
      <w:lvlJc w:val="left"/>
      <w:pPr>
        <w:ind w:left="1072" w:hanging="358"/>
      </w:pPr>
      <w:rPr>
        <w:rFonts w:hint="default"/>
      </w:rPr>
    </w:lvl>
    <w:lvl w:ilvl="5">
      <w:start w:val="1"/>
      <w:numFmt w:val="none"/>
      <w:lvlText w:val=""/>
      <w:lvlJc w:val="right"/>
      <w:pPr>
        <w:ind w:left="1072" w:hanging="358"/>
      </w:pPr>
      <w:rPr>
        <w:rFonts w:hint="default"/>
      </w:rPr>
    </w:lvl>
    <w:lvl w:ilvl="6">
      <w:start w:val="1"/>
      <w:numFmt w:val="none"/>
      <w:lvlText w:val=""/>
      <w:lvlJc w:val="left"/>
      <w:pPr>
        <w:ind w:left="1072" w:hanging="358"/>
      </w:pPr>
      <w:rPr>
        <w:rFonts w:hint="default"/>
      </w:rPr>
    </w:lvl>
    <w:lvl w:ilvl="7">
      <w:start w:val="1"/>
      <w:numFmt w:val="none"/>
      <w:lvlText w:val=""/>
      <w:lvlJc w:val="left"/>
      <w:pPr>
        <w:ind w:left="1072" w:hanging="358"/>
      </w:pPr>
      <w:rPr>
        <w:rFonts w:hint="default"/>
      </w:rPr>
    </w:lvl>
    <w:lvl w:ilvl="8">
      <w:start w:val="1"/>
      <w:numFmt w:val="none"/>
      <w:lvlText w:val=""/>
      <w:lvlJc w:val="right"/>
      <w:pPr>
        <w:ind w:left="1072" w:hanging="358"/>
      </w:pPr>
      <w:rPr>
        <w:rFonts w:hint="default"/>
      </w:rPr>
    </w:lvl>
  </w:abstractNum>
  <w:abstractNum w:abstractNumId="15" w15:restartNumberingAfterBreak="0">
    <w:nsid w:val="4AD91A6D"/>
    <w:multiLevelType w:val="multilevel"/>
    <w:tmpl w:val="B23418F0"/>
    <w:styleLink w:val="Style1"/>
    <w:lvl w:ilvl="0">
      <w:start w:val="1"/>
      <w:numFmt w:val="bullet"/>
      <w:lvlText w:val="£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E2002B"/>
        <w:sz w:val="16"/>
      </w:rPr>
    </w:lvl>
    <w:lvl w:ilvl="1">
      <w:start w:val="1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tabs>
          <w:tab w:val="num" w:pos="2268"/>
        </w:tabs>
        <w:ind w:left="2268" w:hanging="567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tabs>
          <w:tab w:val="num" w:pos="2835"/>
        </w:tabs>
        <w:ind w:left="2835" w:hanging="567"/>
      </w:pPr>
      <w:rPr>
        <w:rFonts w:ascii="Courier New" w:hAnsi="Courier New" w:hint="default"/>
      </w:rPr>
    </w:lvl>
    <w:lvl w:ilvl="5">
      <w:start w:val="1"/>
      <w:numFmt w:val="bullet"/>
      <w:lvlText w:val="-"/>
      <w:lvlJc w:val="left"/>
      <w:pPr>
        <w:tabs>
          <w:tab w:val="num" w:pos="3402"/>
        </w:tabs>
        <w:ind w:left="3402" w:hanging="567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tabs>
          <w:tab w:val="num" w:pos="3969"/>
        </w:tabs>
        <w:ind w:left="3969" w:hanging="567"/>
      </w:pPr>
      <w:rPr>
        <w:rFonts w:ascii="Courier New" w:hAnsi="Courier New" w:hint="default"/>
      </w:rPr>
    </w:lvl>
    <w:lvl w:ilvl="7">
      <w:start w:val="1"/>
      <w:numFmt w:val="bullet"/>
      <w:lvlText w:val="-"/>
      <w:lvlJc w:val="left"/>
      <w:pPr>
        <w:tabs>
          <w:tab w:val="num" w:pos="4536"/>
        </w:tabs>
        <w:ind w:left="4536" w:hanging="567"/>
      </w:pPr>
      <w:rPr>
        <w:rFonts w:ascii="Courier New" w:hAnsi="Courier New" w:hint="default"/>
      </w:rPr>
    </w:lvl>
    <w:lvl w:ilvl="8">
      <w:start w:val="1"/>
      <w:numFmt w:val="bullet"/>
      <w:lvlText w:val="-"/>
      <w:lvlJc w:val="left"/>
      <w:pPr>
        <w:tabs>
          <w:tab w:val="num" w:pos="5103"/>
        </w:tabs>
        <w:ind w:left="5103" w:hanging="567"/>
      </w:pPr>
      <w:rPr>
        <w:rFonts w:ascii="Courier New" w:hAnsi="Courier New" w:hint="default"/>
      </w:rPr>
    </w:lvl>
  </w:abstractNum>
  <w:abstractNum w:abstractNumId="16" w15:restartNumberingAfterBreak="0">
    <w:nsid w:val="5DA25AA9"/>
    <w:multiLevelType w:val="multilevel"/>
    <w:tmpl w:val="DDD011D6"/>
    <w:lvl w:ilvl="0">
      <w:start w:val="1"/>
      <w:numFmt w:val="none"/>
      <w:pStyle w:val="TableNote-"/>
      <w:lvlText w:val="^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Restart w:val="0"/>
      <w:pStyle w:val="TableNote-0"/>
      <w:lvlText w:val="&lt;"/>
      <w:lvlJc w:val="left"/>
      <w:pPr>
        <w:ind w:left="357" w:hanging="357"/>
      </w:pPr>
      <w:rPr>
        <w:rFonts w:hint="default"/>
      </w:rPr>
    </w:lvl>
    <w:lvl w:ilvl="2">
      <w:start w:val="1"/>
      <w:numFmt w:val="none"/>
      <w:lvlRestart w:val="0"/>
      <w:pStyle w:val="TableNote-1"/>
      <w:lvlText w:val="&gt;"/>
      <w:lvlJc w:val="left"/>
      <w:pPr>
        <w:ind w:left="357" w:hanging="357"/>
      </w:pPr>
      <w:rPr>
        <w:rFonts w:hint="default"/>
      </w:rPr>
    </w:lvl>
    <w:lvl w:ilvl="3">
      <w:start w:val="1"/>
      <w:numFmt w:val="none"/>
      <w:lvlRestart w:val="0"/>
      <w:pStyle w:val="TableNote-v"/>
      <w:lvlText w:val="v"/>
      <w:lvlJc w:val="left"/>
      <w:pPr>
        <w:ind w:left="357" w:hanging="357"/>
      </w:pPr>
      <w:rPr>
        <w:rFonts w:hint="default"/>
      </w:rPr>
    </w:lvl>
    <w:lvl w:ilvl="4">
      <w:start w:val="1"/>
      <w:numFmt w:val="bullet"/>
      <w:pStyle w:val="TableNote-2"/>
      <w:lvlText w:val="#"/>
      <w:lvlJc w:val="left"/>
      <w:pPr>
        <w:ind w:left="357" w:hanging="357"/>
      </w:pPr>
      <w:rPr>
        <w:rFonts w:ascii="Arial" w:hAnsi="Aria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5FBD1DF8"/>
    <w:multiLevelType w:val="multilevel"/>
    <w:tmpl w:val="FC2CB548"/>
    <w:lvl w:ilvl="0">
      <w:start w:val="1"/>
      <w:numFmt w:val="decimal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bullet"/>
      <w:pStyle w:val="Numberedbullet1stlevel"/>
      <w:lvlText w:val="•"/>
      <w:lvlJc w:val="left"/>
      <w:pPr>
        <w:ind w:left="1701" w:hanging="567"/>
      </w:pPr>
      <w:rPr>
        <w:rFonts w:ascii="Arial" w:hAnsi="Arial" w:hint="default"/>
      </w:rPr>
    </w:lvl>
    <w:lvl w:ilvl="2">
      <w:start w:val="1"/>
      <w:numFmt w:val="bullet"/>
      <w:pStyle w:val="Numberedbullet2ndlevel"/>
      <w:lvlText w:val="­"/>
      <w:lvlJc w:val="left"/>
      <w:pPr>
        <w:ind w:left="2268" w:hanging="567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2268" w:hanging="567"/>
      </w:pPr>
      <w:rPr>
        <w:rFonts w:hint="default"/>
      </w:rPr>
    </w:lvl>
    <w:lvl w:ilvl="4">
      <w:start w:val="1"/>
      <w:numFmt w:val="none"/>
      <w:lvlText w:val="%5"/>
      <w:lvlJc w:val="left"/>
      <w:pPr>
        <w:ind w:left="2268" w:hanging="567"/>
      </w:pPr>
      <w:rPr>
        <w:rFonts w:hint="default"/>
      </w:rPr>
    </w:lvl>
    <w:lvl w:ilvl="5">
      <w:start w:val="1"/>
      <w:numFmt w:val="none"/>
      <w:lvlText w:val=""/>
      <w:lvlJc w:val="left"/>
      <w:pPr>
        <w:ind w:left="2268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2268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2268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2268" w:hanging="567"/>
      </w:pPr>
      <w:rPr>
        <w:rFonts w:hint="default"/>
      </w:rPr>
    </w:lvl>
  </w:abstractNum>
  <w:abstractNum w:abstractNumId="18" w15:restartNumberingAfterBreak="0">
    <w:nsid w:val="609B74BB"/>
    <w:multiLevelType w:val="hybridMultilevel"/>
    <w:tmpl w:val="3CCCBAC0"/>
    <w:lvl w:ilvl="0" w:tplc="FF2A790A">
      <w:start w:val="1"/>
      <w:numFmt w:val="bullet"/>
      <w:lvlText w:val="-"/>
      <w:lvlJc w:val="left"/>
      <w:pPr>
        <w:ind w:left="1134" w:hanging="567"/>
      </w:pPr>
      <w:rPr>
        <w:rFonts w:ascii="Courier New" w:hAnsi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70316870"/>
    <w:multiLevelType w:val="multilevel"/>
    <w:tmpl w:val="D59A1A06"/>
    <w:lvl w:ilvl="0">
      <w:start w:val="1"/>
      <w:numFmt w:val="decimal"/>
      <w:lvlText w:val="%1"/>
      <w:lvlJc w:val="left"/>
      <w:pPr>
        <w:ind w:left="567" w:hanging="567"/>
      </w:pPr>
      <w:rPr>
        <w:rFonts w:ascii="Arial" w:hAnsi="Arial" w:hint="default"/>
        <w:b/>
        <w:i w:val="0"/>
        <w:color w:val="D14340" w:themeColor="accent1"/>
        <w:sz w:val="28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pStyle w:val="Heading1-Numbered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20" w15:restartNumberingAfterBreak="0">
    <w:nsid w:val="743571DA"/>
    <w:multiLevelType w:val="multilevel"/>
    <w:tmpl w:val="C8F84934"/>
    <w:lvl w:ilvl="0">
      <w:start w:val="1"/>
      <w:numFmt w:val="bullet"/>
      <w:lvlText w:val="£"/>
      <w:lvlJc w:val="left"/>
      <w:pPr>
        <w:ind w:left="357" w:hanging="357"/>
      </w:pPr>
      <w:rPr>
        <w:rFonts w:ascii="Wingdings" w:hAnsi="Wingdings" w:hint="default"/>
        <w:color w:val="E2002B"/>
        <w:sz w:val="16"/>
      </w:rPr>
    </w:lvl>
    <w:lvl w:ilvl="1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5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7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  <w:lvl w:ilvl="8">
      <w:start w:val="1"/>
      <w:numFmt w:val="bullet"/>
      <w:lvlText w:val="-"/>
      <w:lvlJc w:val="left"/>
      <w:pPr>
        <w:ind w:left="714" w:hanging="357"/>
      </w:pPr>
      <w:rPr>
        <w:rFonts w:ascii="Courier New" w:hAnsi="Courier New" w:hint="default"/>
      </w:rPr>
    </w:lvl>
  </w:abstractNum>
  <w:abstractNum w:abstractNumId="21" w15:restartNumberingAfterBreak="0">
    <w:nsid w:val="744662CA"/>
    <w:multiLevelType w:val="hybridMultilevel"/>
    <w:tmpl w:val="012C7476"/>
    <w:lvl w:ilvl="0" w:tplc="6B8E8A7E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9"/>
  </w:num>
  <w:num w:numId="4">
    <w:abstractNumId w:val="18"/>
  </w:num>
  <w:num w:numId="5">
    <w:abstractNumId w:val="19"/>
  </w:num>
  <w:num w:numId="6">
    <w:abstractNumId w:val="0"/>
  </w:num>
  <w:num w:numId="7">
    <w:abstractNumId w:val="7"/>
  </w:num>
  <w:num w:numId="8">
    <w:abstractNumId w:val="3"/>
  </w:num>
  <w:num w:numId="9">
    <w:abstractNumId w:val="16"/>
  </w:num>
  <w:num w:numId="10">
    <w:abstractNumId w:val="20"/>
  </w:num>
  <w:num w:numId="11">
    <w:abstractNumId w:val="8"/>
  </w:num>
  <w:num w:numId="12">
    <w:abstractNumId w:val="6"/>
  </w:num>
  <w:num w:numId="13">
    <w:abstractNumId w:val="21"/>
  </w:num>
  <w:num w:numId="14">
    <w:abstractNumId w:val="13"/>
  </w:num>
  <w:num w:numId="15">
    <w:abstractNumId w:val="11"/>
  </w:num>
  <w:num w:numId="16">
    <w:abstractNumId w:val="2"/>
  </w:num>
  <w:num w:numId="17">
    <w:abstractNumId w:val="1"/>
  </w:num>
  <w:num w:numId="18">
    <w:abstractNumId w:val="15"/>
  </w:num>
  <w:num w:numId="19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-Numbered"/>
        <w:lvlText w:val="%1.%2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20">
    <w:abstractNumId w:val="10"/>
  </w:num>
  <w:num w:numId="21">
    <w:abstractNumId w:val="4"/>
  </w:num>
  <w:num w:numId="22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%2.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.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.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.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.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."/>
        <w:lvlJc w:val="left"/>
        <w:pPr>
          <w:ind w:left="1134" w:hanging="567"/>
        </w:pPr>
        <w:rPr>
          <w:rFonts w:hint="default"/>
        </w:rPr>
      </w:lvl>
    </w:lvlOverride>
  </w:num>
  <w:num w:numId="23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%2.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.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."/>
        <w:lvlJc w:val="righ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.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.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."/>
        <w:lvlJc w:val="right"/>
        <w:pPr>
          <w:ind w:left="1134" w:hanging="567"/>
        </w:pPr>
        <w:rPr>
          <w:rFonts w:hint="default"/>
        </w:rPr>
      </w:lvl>
    </w:lvlOverride>
  </w:num>
  <w:num w:numId="24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%2.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Restart w:val="1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567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."/>
        <w:lvlJc w:val="right"/>
        <w:pPr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."/>
        <w:lvlJc w:val="left"/>
        <w:pPr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.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."/>
        <w:lvlJc w:val="right"/>
        <w:pPr>
          <w:ind w:left="567" w:hanging="567"/>
        </w:pPr>
        <w:rPr>
          <w:rFonts w:hint="default"/>
        </w:rPr>
      </w:lvl>
    </w:lvlOverride>
  </w:num>
  <w:num w:numId="25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%2.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26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%2.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27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%2.1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28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1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29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1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  <w:sz w:val="16"/>
        </w:rPr>
      </w:lvl>
    </w:lvlOverride>
    <w:lvlOverride w:ilvl="3">
      <w:lvl w:ilvl="3">
        <w:start w:val="1"/>
        <w:numFmt w:val="none"/>
        <w:pStyle w:val="Bullet2ndlevel"/>
        <w:lvlText w:val=""/>
        <w:lvlJc w:val="left"/>
        <w:pPr>
          <w:ind w:left="1134" w:hanging="567"/>
        </w:pPr>
        <w:rPr>
          <w:rFonts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30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1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  <w:sz w:val="16"/>
        </w:rPr>
      </w:lvl>
    </w:lvlOverride>
    <w:lvlOverride w:ilvl="3">
      <w:lvl w:ilvl="3">
        <w:start w:val="1"/>
        <w:numFmt w:val="none"/>
        <w:pStyle w:val="Bullet2ndlevel"/>
        <w:lvlText w:val=""/>
        <w:lvlJc w:val="left"/>
        <w:pPr>
          <w:ind w:left="1134" w:hanging="567"/>
        </w:pPr>
        <w:rPr>
          <w:rFonts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31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1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  <w:sz w:val="16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32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1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  <w:sz w:val="16"/>
        </w:rPr>
      </w:lvl>
    </w:lvlOverride>
    <w:lvlOverride w:ilvl="3">
      <w:lvl w:ilvl="3">
        <w:start w:val="1"/>
        <w:numFmt w:val="none"/>
        <w:pStyle w:val="Bullet2ndlevel"/>
        <w:lvlText w:val=""/>
        <w:lvlJc w:val="left"/>
        <w:pPr>
          <w:ind w:left="1134" w:hanging="567"/>
        </w:pPr>
        <w:rPr>
          <w:rFonts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33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1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  <w:sz w:val="16"/>
        </w:rPr>
      </w:lvl>
    </w:lvlOverride>
    <w:lvlOverride w:ilvl="3">
      <w:lvl w:ilvl="3">
        <w:start w:val="1"/>
        <w:numFmt w:val="none"/>
        <w:pStyle w:val="Bullet2ndlevel"/>
        <w:lvlText w:val=""/>
        <w:lvlJc w:val="left"/>
        <w:pPr>
          <w:ind w:left="1134" w:hanging="567"/>
        </w:pPr>
        <w:rPr>
          <w:rFonts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34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-Numbered"/>
        <w:lvlText w:val="%1.%2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35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-Numbered"/>
        <w:lvlText w:val="%1.%2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36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1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  <w:sz w:val="16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37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1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  <w:sz w:val="16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38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2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  <w:sz w:val="16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39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2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  <w:sz w:val="16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40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2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  <w:sz w:val="16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41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Heading2-Numbered"/>
        <w:lvlText w:val="2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  <w:sz w:val="16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42">
    <w:abstractNumId w:val="0"/>
    <w:lvlOverride w:ilvl="0">
      <w:lvl w:ilvl="0">
        <w:start w:val="1"/>
        <w:numFmt w:val="decimal"/>
        <w:pStyle w:val="Heading1-NumberedRED"/>
        <w:lvlText w:val="%1"/>
        <w:lvlJc w:val="left"/>
        <w:pPr>
          <w:ind w:left="567" w:hanging="567"/>
        </w:pPr>
        <w:rPr>
          <w:rFonts w:ascii="Arial" w:hAnsi="Arial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color w:val="000000"/>
          <w:spacing w:val="0"/>
          <w:w w:val="0"/>
          <w:kern w:val="0"/>
          <w:position w:val="0"/>
          <w:sz w:val="28"/>
          <w:szCs w:val="0"/>
          <w:u w:val="none" w:color="000000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-Numbered"/>
        <w:lvlText w:val="2.%2"/>
        <w:lvlJc w:val="left"/>
        <w:pPr>
          <w:tabs>
            <w:tab w:val="num" w:pos="1134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bullet"/>
        <w:lvlText w:val=""/>
        <w:lvlJc w:val="left"/>
        <w:pPr>
          <w:ind w:left="567" w:hanging="567"/>
        </w:pPr>
        <w:rPr>
          <w:rFonts w:ascii="Wingdings" w:hAnsi="Wingdings" w:hint="default"/>
          <w:color w:val="E2002B"/>
          <w:sz w:val="16"/>
        </w:rPr>
      </w:lvl>
    </w:lvlOverride>
    <w:lvlOverride w:ilvl="3">
      <w:lvl w:ilvl="3">
        <w:start w:val="1"/>
        <w:numFmt w:val="bullet"/>
        <w:pStyle w:val="Bullet2ndlevel"/>
        <w:lvlText w:val="-"/>
        <w:lvlJc w:val="left"/>
        <w:pPr>
          <w:ind w:left="1134" w:hanging="567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1134" w:hanging="567"/>
        </w:pPr>
        <w:rPr>
          <w:rFonts w:hint="default"/>
        </w:rPr>
      </w:lvl>
    </w:lvlOverride>
    <w:lvlOverride w:ilvl="5">
      <w:lvl w:ilvl="5">
        <w:start w:val="1"/>
        <w:numFmt w:val="none"/>
        <w:lvlText w:val="%6"/>
        <w:lvlJc w:val="left"/>
        <w:pPr>
          <w:ind w:left="1134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"/>
        <w:lvlJc w:val="left"/>
        <w:pPr>
          <w:ind w:left="1134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"/>
        <w:lvlJc w:val="left"/>
        <w:pPr>
          <w:ind w:left="1134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ind w:left="1134" w:hanging="567"/>
        </w:pPr>
        <w:rPr>
          <w:rFonts w:hint="default"/>
        </w:rPr>
      </w:lvl>
    </w:lvlOverride>
  </w:num>
  <w:num w:numId="43">
    <w:abstractNumId w:val="0"/>
  </w:num>
  <w:num w:numId="44">
    <w:abstractNumId w:val="17"/>
  </w:num>
  <w:num w:numId="45">
    <w:abstractNumId w:val="12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49B"/>
    <w:rsid w:val="00000790"/>
    <w:rsid w:val="00006A1A"/>
    <w:rsid w:val="00010050"/>
    <w:rsid w:val="0001447D"/>
    <w:rsid w:val="0002516C"/>
    <w:rsid w:val="0002547C"/>
    <w:rsid w:val="00037C4F"/>
    <w:rsid w:val="00047BC4"/>
    <w:rsid w:val="00051E6A"/>
    <w:rsid w:val="00060CDA"/>
    <w:rsid w:val="0006712B"/>
    <w:rsid w:val="000725D3"/>
    <w:rsid w:val="000764E8"/>
    <w:rsid w:val="00080BBF"/>
    <w:rsid w:val="000832E1"/>
    <w:rsid w:val="00086DDA"/>
    <w:rsid w:val="00094C6E"/>
    <w:rsid w:val="00096DE9"/>
    <w:rsid w:val="000A40E0"/>
    <w:rsid w:val="000A78F5"/>
    <w:rsid w:val="000B1DB6"/>
    <w:rsid w:val="000C0C5F"/>
    <w:rsid w:val="000D55EF"/>
    <w:rsid w:val="000D7000"/>
    <w:rsid w:val="000E3098"/>
    <w:rsid w:val="000F3D76"/>
    <w:rsid w:val="000F4085"/>
    <w:rsid w:val="000F691B"/>
    <w:rsid w:val="0011166A"/>
    <w:rsid w:val="00123424"/>
    <w:rsid w:val="0012758B"/>
    <w:rsid w:val="00135A4F"/>
    <w:rsid w:val="00135CC0"/>
    <w:rsid w:val="00144676"/>
    <w:rsid w:val="0014560E"/>
    <w:rsid w:val="00146B05"/>
    <w:rsid w:val="00147799"/>
    <w:rsid w:val="00152285"/>
    <w:rsid w:val="00152EB2"/>
    <w:rsid w:val="00154AC6"/>
    <w:rsid w:val="00156FEA"/>
    <w:rsid w:val="00160959"/>
    <w:rsid w:val="00185BCC"/>
    <w:rsid w:val="001872DB"/>
    <w:rsid w:val="00190B75"/>
    <w:rsid w:val="0019180F"/>
    <w:rsid w:val="00194027"/>
    <w:rsid w:val="001A6027"/>
    <w:rsid w:val="001A6148"/>
    <w:rsid w:val="001B09EA"/>
    <w:rsid w:val="001B7377"/>
    <w:rsid w:val="001C0C0E"/>
    <w:rsid w:val="001C3794"/>
    <w:rsid w:val="001C3BF4"/>
    <w:rsid w:val="001C65B9"/>
    <w:rsid w:val="001D309B"/>
    <w:rsid w:val="001D4638"/>
    <w:rsid w:val="001E160A"/>
    <w:rsid w:val="001E5AF1"/>
    <w:rsid w:val="0020216A"/>
    <w:rsid w:val="00203A9D"/>
    <w:rsid w:val="00206673"/>
    <w:rsid w:val="00211AED"/>
    <w:rsid w:val="002229EF"/>
    <w:rsid w:val="002338D2"/>
    <w:rsid w:val="00237C67"/>
    <w:rsid w:val="00244967"/>
    <w:rsid w:val="00244C1E"/>
    <w:rsid w:val="00250499"/>
    <w:rsid w:val="002515BB"/>
    <w:rsid w:val="002520B1"/>
    <w:rsid w:val="00252927"/>
    <w:rsid w:val="00255E88"/>
    <w:rsid w:val="00261B02"/>
    <w:rsid w:val="002625FF"/>
    <w:rsid w:val="00262A0D"/>
    <w:rsid w:val="00263335"/>
    <w:rsid w:val="002871EA"/>
    <w:rsid w:val="00290A2B"/>
    <w:rsid w:val="002C6360"/>
    <w:rsid w:val="002C6861"/>
    <w:rsid w:val="002C7C7F"/>
    <w:rsid w:val="002D3A28"/>
    <w:rsid w:val="002D45A9"/>
    <w:rsid w:val="002D4F15"/>
    <w:rsid w:val="002E16AA"/>
    <w:rsid w:val="002E2FB7"/>
    <w:rsid w:val="002E32C7"/>
    <w:rsid w:val="002E3A7F"/>
    <w:rsid w:val="002E53F8"/>
    <w:rsid w:val="002F7222"/>
    <w:rsid w:val="00302480"/>
    <w:rsid w:val="00302827"/>
    <w:rsid w:val="00316D5D"/>
    <w:rsid w:val="003279BB"/>
    <w:rsid w:val="003623FB"/>
    <w:rsid w:val="00365EEC"/>
    <w:rsid w:val="0037702A"/>
    <w:rsid w:val="00381D07"/>
    <w:rsid w:val="0039166B"/>
    <w:rsid w:val="00391D9C"/>
    <w:rsid w:val="00391F33"/>
    <w:rsid w:val="00393ABE"/>
    <w:rsid w:val="003A35BE"/>
    <w:rsid w:val="003A4E67"/>
    <w:rsid w:val="003A7CBA"/>
    <w:rsid w:val="003B0A5B"/>
    <w:rsid w:val="003B3348"/>
    <w:rsid w:val="003B38DC"/>
    <w:rsid w:val="003D032C"/>
    <w:rsid w:val="003D141C"/>
    <w:rsid w:val="003D1D8F"/>
    <w:rsid w:val="003D7DD3"/>
    <w:rsid w:val="003D7FF6"/>
    <w:rsid w:val="003E4D0D"/>
    <w:rsid w:val="003E70EE"/>
    <w:rsid w:val="003E7E59"/>
    <w:rsid w:val="00402682"/>
    <w:rsid w:val="00403A88"/>
    <w:rsid w:val="00404AEE"/>
    <w:rsid w:val="00415F1E"/>
    <w:rsid w:val="0042124F"/>
    <w:rsid w:val="004260BA"/>
    <w:rsid w:val="0043266A"/>
    <w:rsid w:val="0043274C"/>
    <w:rsid w:val="0043417E"/>
    <w:rsid w:val="00436E6A"/>
    <w:rsid w:val="00441803"/>
    <w:rsid w:val="00441A64"/>
    <w:rsid w:val="004422D9"/>
    <w:rsid w:val="004513E1"/>
    <w:rsid w:val="0045712A"/>
    <w:rsid w:val="00464F0F"/>
    <w:rsid w:val="0046645E"/>
    <w:rsid w:val="0046774A"/>
    <w:rsid w:val="004706E2"/>
    <w:rsid w:val="00473C39"/>
    <w:rsid w:val="004764DB"/>
    <w:rsid w:val="00476E08"/>
    <w:rsid w:val="00476F43"/>
    <w:rsid w:val="00484644"/>
    <w:rsid w:val="004848CA"/>
    <w:rsid w:val="0048618C"/>
    <w:rsid w:val="00494383"/>
    <w:rsid w:val="004A2599"/>
    <w:rsid w:val="004A2F71"/>
    <w:rsid w:val="004A2FE9"/>
    <w:rsid w:val="004A679C"/>
    <w:rsid w:val="004B1E90"/>
    <w:rsid w:val="004B6E23"/>
    <w:rsid w:val="004E452E"/>
    <w:rsid w:val="004E4E1F"/>
    <w:rsid w:val="004E5135"/>
    <w:rsid w:val="004E66E6"/>
    <w:rsid w:val="004F7404"/>
    <w:rsid w:val="005017FD"/>
    <w:rsid w:val="005214E0"/>
    <w:rsid w:val="005224EE"/>
    <w:rsid w:val="00523ACD"/>
    <w:rsid w:val="0053166B"/>
    <w:rsid w:val="00552FEA"/>
    <w:rsid w:val="00555203"/>
    <w:rsid w:val="00556055"/>
    <w:rsid w:val="00561803"/>
    <w:rsid w:val="005620D2"/>
    <w:rsid w:val="00565A7F"/>
    <w:rsid w:val="00572A6E"/>
    <w:rsid w:val="00591578"/>
    <w:rsid w:val="005929AA"/>
    <w:rsid w:val="005A17FB"/>
    <w:rsid w:val="005A260E"/>
    <w:rsid w:val="005A4A4B"/>
    <w:rsid w:val="005A5A56"/>
    <w:rsid w:val="005A6FDA"/>
    <w:rsid w:val="005C454E"/>
    <w:rsid w:val="005C55D8"/>
    <w:rsid w:val="005D2200"/>
    <w:rsid w:val="005D50EF"/>
    <w:rsid w:val="005E2124"/>
    <w:rsid w:val="005E6382"/>
    <w:rsid w:val="00601580"/>
    <w:rsid w:val="00605133"/>
    <w:rsid w:val="0060753C"/>
    <w:rsid w:val="006133B6"/>
    <w:rsid w:val="00613F24"/>
    <w:rsid w:val="006142B4"/>
    <w:rsid w:val="00620914"/>
    <w:rsid w:val="00621E06"/>
    <w:rsid w:val="00624537"/>
    <w:rsid w:val="00624FBB"/>
    <w:rsid w:val="00624FF4"/>
    <w:rsid w:val="00631506"/>
    <w:rsid w:val="00643397"/>
    <w:rsid w:val="00650659"/>
    <w:rsid w:val="00653035"/>
    <w:rsid w:val="00656085"/>
    <w:rsid w:val="00660D21"/>
    <w:rsid w:val="00667FC0"/>
    <w:rsid w:val="006719C5"/>
    <w:rsid w:val="00671AE0"/>
    <w:rsid w:val="00687CE0"/>
    <w:rsid w:val="0069119A"/>
    <w:rsid w:val="0069295C"/>
    <w:rsid w:val="006A321E"/>
    <w:rsid w:val="006B4CCE"/>
    <w:rsid w:val="006B720A"/>
    <w:rsid w:val="006C4862"/>
    <w:rsid w:val="006E16A2"/>
    <w:rsid w:val="006E188C"/>
    <w:rsid w:val="006E400F"/>
    <w:rsid w:val="006F2069"/>
    <w:rsid w:val="006F2819"/>
    <w:rsid w:val="006F69A3"/>
    <w:rsid w:val="006F74D5"/>
    <w:rsid w:val="00700928"/>
    <w:rsid w:val="00700AD3"/>
    <w:rsid w:val="00735AE7"/>
    <w:rsid w:val="007374FE"/>
    <w:rsid w:val="007379D8"/>
    <w:rsid w:val="00745C6A"/>
    <w:rsid w:val="007615AD"/>
    <w:rsid w:val="00771B92"/>
    <w:rsid w:val="0078471E"/>
    <w:rsid w:val="00785679"/>
    <w:rsid w:val="0078644F"/>
    <w:rsid w:val="007918B9"/>
    <w:rsid w:val="0079289D"/>
    <w:rsid w:val="007A0751"/>
    <w:rsid w:val="007B1912"/>
    <w:rsid w:val="007B216A"/>
    <w:rsid w:val="007B72D0"/>
    <w:rsid w:val="007C0C59"/>
    <w:rsid w:val="007C2EC9"/>
    <w:rsid w:val="007C39CD"/>
    <w:rsid w:val="007D4B69"/>
    <w:rsid w:val="007D653C"/>
    <w:rsid w:val="007E321C"/>
    <w:rsid w:val="007E5B32"/>
    <w:rsid w:val="007F02CB"/>
    <w:rsid w:val="007F24C8"/>
    <w:rsid w:val="007F28AF"/>
    <w:rsid w:val="007F2DDD"/>
    <w:rsid w:val="007F364D"/>
    <w:rsid w:val="007F49D9"/>
    <w:rsid w:val="007F7D34"/>
    <w:rsid w:val="00801C80"/>
    <w:rsid w:val="00807BB4"/>
    <w:rsid w:val="00812E5F"/>
    <w:rsid w:val="00815D17"/>
    <w:rsid w:val="00817677"/>
    <w:rsid w:val="008339B0"/>
    <w:rsid w:val="00840936"/>
    <w:rsid w:val="00845DD6"/>
    <w:rsid w:val="00846442"/>
    <w:rsid w:val="00850810"/>
    <w:rsid w:val="00850F6E"/>
    <w:rsid w:val="008602F0"/>
    <w:rsid w:val="00866D15"/>
    <w:rsid w:val="008675A6"/>
    <w:rsid w:val="00872CA9"/>
    <w:rsid w:val="00886728"/>
    <w:rsid w:val="008A2DF4"/>
    <w:rsid w:val="008A699C"/>
    <w:rsid w:val="008A6F75"/>
    <w:rsid w:val="008A7F55"/>
    <w:rsid w:val="008B0FA1"/>
    <w:rsid w:val="008B634E"/>
    <w:rsid w:val="008B6C84"/>
    <w:rsid w:val="008C0449"/>
    <w:rsid w:val="008C2D63"/>
    <w:rsid w:val="008C34A3"/>
    <w:rsid w:val="008C629F"/>
    <w:rsid w:val="008D2B80"/>
    <w:rsid w:val="008D2DF7"/>
    <w:rsid w:val="008E5A32"/>
    <w:rsid w:val="008E7D34"/>
    <w:rsid w:val="008F0904"/>
    <w:rsid w:val="008F0A1E"/>
    <w:rsid w:val="008F684E"/>
    <w:rsid w:val="0090139B"/>
    <w:rsid w:val="00906DE3"/>
    <w:rsid w:val="00913DBD"/>
    <w:rsid w:val="00924EE1"/>
    <w:rsid w:val="00927868"/>
    <w:rsid w:val="00954CF4"/>
    <w:rsid w:val="009630EF"/>
    <w:rsid w:val="00970EDD"/>
    <w:rsid w:val="009770A2"/>
    <w:rsid w:val="009817A0"/>
    <w:rsid w:val="0098329B"/>
    <w:rsid w:val="00996FE2"/>
    <w:rsid w:val="009A304A"/>
    <w:rsid w:val="009B08F0"/>
    <w:rsid w:val="009B492C"/>
    <w:rsid w:val="009D0E96"/>
    <w:rsid w:val="009D2B6D"/>
    <w:rsid w:val="009D30E1"/>
    <w:rsid w:val="009D4747"/>
    <w:rsid w:val="009E1B8E"/>
    <w:rsid w:val="009E4181"/>
    <w:rsid w:val="009E665A"/>
    <w:rsid w:val="00A02D2E"/>
    <w:rsid w:val="00A07EFC"/>
    <w:rsid w:val="00A11508"/>
    <w:rsid w:val="00A11D7E"/>
    <w:rsid w:val="00A234A4"/>
    <w:rsid w:val="00A239FC"/>
    <w:rsid w:val="00A24A79"/>
    <w:rsid w:val="00A3770F"/>
    <w:rsid w:val="00A4039C"/>
    <w:rsid w:val="00A4162E"/>
    <w:rsid w:val="00A43FE1"/>
    <w:rsid w:val="00A44418"/>
    <w:rsid w:val="00A51FF8"/>
    <w:rsid w:val="00A56F63"/>
    <w:rsid w:val="00A63F7D"/>
    <w:rsid w:val="00A759D8"/>
    <w:rsid w:val="00A7760D"/>
    <w:rsid w:val="00A813B5"/>
    <w:rsid w:val="00A81C88"/>
    <w:rsid w:val="00A9213D"/>
    <w:rsid w:val="00A95971"/>
    <w:rsid w:val="00AB4A89"/>
    <w:rsid w:val="00AB749B"/>
    <w:rsid w:val="00AC1A07"/>
    <w:rsid w:val="00AC7B7B"/>
    <w:rsid w:val="00AC7E27"/>
    <w:rsid w:val="00AE100B"/>
    <w:rsid w:val="00AE3CC2"/>
    <w:rsid w:val="00AE434B"/>
    <w:rsid w:val="00AF095E"/>
    <w:rsid w:val="00AF408A"/>
    <w:rsid w:val="00AF4535"/>
    <w:rsid w:val="00B05B06"/>
    <w:rsid w:val="00B076D6"/>
    <w:rsid w:val="00B10E23"/>
    <w:rsid w:val="00B11603"/>
    <w:rsid w:val="00B14646"/>
    <w:rsid w:val="00B159C2"/>
    <w:rsid w:val="00B21CF7"/>
    <w:rsid w:val="00B26A1A"/>
    <w:rsid w:val="00B30E7D"/>
    <w:rsid w:val="00B45DED"/>
    <w:rsid w:val="00B55F04"/>
    <w:rsid w:val="00B56D3C"/>
    <w:rsid w:val="00B572E5"/>
    <w:rsid w:val="00B57733"/>
    <w:rsid w:val="00B622ED"/>
    <w:rsid w:val="00B714A4"/>
    <w:rsid w:val="00B811C8"/>
    <w:rsid w:val="00B869A3"/>
    <w:rsid w:val="00B9232C"/>
    <w:rsid w:val="00B936C5"/>
    <w:rsid w:val="00BA1191"/>
    <w:rsid w:val="00BA2747"/>
    <w:rsid w:val="00BA36F0"/>
    <w:rsid w:val="00BA3925"/>
    <w:rsid w:val="00BB1499"/>
    <w:rsid w:val="00BB4E35"/>
    <w:rsid w:val="00BB6C16"/>
    <w:rsid w:val="00BC21CD"/>
    <w:rsid w:val="00BC3514"/>
    <w:rsid w:val="00BC6923"/>
    <w:rsid w:val="00BD058E"/>
    <w:rsid w:val="00BD4E96"/>
    <w:rsid w:val="00BE29BA"/>
    <w:rsid w:val="00BE64CE"/>
    <w:rsid w:val="00BE6551"/>
    <w:rsid w:val="00C21506"/>
    <w:rsid w:val="00C26627"/>
    <w:rsid w:val="00C26935"/>
    <w:rsid w:val="00C26A4D"/>
    <w:rsid w:val="00C334BE"/>
    <w:rsid w:val="00C375B5"/>
    <w:rsid w:val="00C40CB2"/>
    <w:rsid w:val="00C41209"/>
    <w:rsid w:val="00C47DB6"/>
    <w:rsid w:val="00C579F9"/>
    <w:rsid w:val="00C631FF"/>
    <w:rsid w:val="00C63959"/>
    <w:rsid w:val="00C64DDA"/>
    <w:rsid w:val="00C77B89"/>
    <w:rsid w:val="00C80B47"/>
    <w:rsid w:val="00C810D0"/>
    <w:rsid w:val="00C83D92"/>
    <w:rsid w:val="00C87C6E"/>
    <w:rsid w:val="00C97CEC"/>
    <w:rsid w:val="00CB13AC"/>
    <w:rsid w:val="00CB351F"/>
    <w:rsid w:val="00CB690E"/>
    <w:rsid w:val="00CC41FB"/>
    <w:rsid w:val="00CD312A"/>
    <w:rsid w:val="00CE3E65"/>
    <w:rsid w:val="00CF3479"/>
    <w:rsid w:val="00CF39D8"/>
    <w:rsid w:val="00CF77C0"/>
    <w:rsid w:val="00D15744"/>
    <w:rsid w:val="00D2207B"/>
    <w:rsid w:val="00D34951"/>
    <w:rsid w:val="00D34E55"/>
    <w:rsid w:val="00D37415"/>
    <w:rsid w:val="00D42C85"/>
    <w:rsid w:val="00D50980"/>
    <w:rsid w:val="00D52495"/>
    <w:rsid w:val="00D5303A"/>
    <w:rsid w:val="00D572F5"/>
    <w:rsid w:val="00D6235C"/>
    <w:rsid w:val="00D731C2"/>
    <w:rsid w:val="00D80DE2"/>
    <w:rsid w:val="00D868BC"/>
    <w:rsid w:val="00D950F7"/>
    <w:rsid w:val="00DA50D2"/>
    <w:rsid w:val="00DA6A2E"/>
    <w:rsid w:val="00DB2567"/>
    <w:rsid w:val="00DB2B40"/>
    <w:rsid w:val="00DC052D"/>
    <w:rsid w:val="00DC06B4"/>
    <w:rsid w:val="00DC57BE"/>
    <w:rsid w:val="00DD6515"/>
    <w:rsid w:val="00E130A6"/>
    <w:rsid w:val="00E13DA9"/>
    <w:rsid w:val="00E14170"/>
    <w:rsid w:val="00E1794F"/>
    <w:rsid w:val="00E17CE6"/>
    <w:rsid w:val="00E34381"/>
    <w:rsid w:val="00E36A9B"/>
    <w:rsid w:val="00E53CEA"/>
    <w:rsid w:val="00E64B26"/>
    <w:rsid w:val="00E74BF8"/>
    <w:rsid w:val="00E76484"/>
    <w:rsid w:val="00E834CB"/>
    <w:rsid w:val="00E875B6"/>
    <w:rsid w:val="00E906F0"/>
    <w:rsid w:val="00E91E3A"/>
    <w:rsid w:val="00E924E6"/>
    <w:rsid w:val="00E955DB"/>
    <w:rsid w:val="00E96A4A"/>
    <w:rsid w:val="00EB45CD"/>
    <w:rsid w:val="00EB4D48"/>
    <w:rsid w:val="00EC4004"/>
    <w:rsid w:val="00ED03E1"/>
    <w:rsid w:val="00ED47E9"/>
    <w:rsid w:val="00EE0261"/>
    <w:rsid w:val="00EE3A7E"/>
    <w:rsid w:val="00EE3D28"/>
    <w:rsid w:val="00EE5725"/>
    <w:rsid w:val="00EF1603"/>
    <w:rsid w:val="00EF4C22"/>
    <w:rsid w:val="00EF6920"/>
    <w:rsid w:val="00F00612"/>
    <w:rsid w:val="00F1574C"/>
    <w:rsid w:val="00F242C2"/>
    <w:rsid w:val="00F24331"/>
    <w:rsid w:val="00F3273F"/>
    <w:rsid w:val="00F34FE5"/>
    <w:rsid w:val="00F37F27"/>
    <w:rsid w:val="00F415AC"/>
    <w:rsid w:val="00F433F2"/>
    <w:rsid w:val="00F43EF7"/>
    <w:rsid w:val="00F6582B"/>
    <w:rsid w:val="00F73E14"/>
    <w:rsid w:val="00FA543C"/>
    <w:rsid w:val="00FA59F5"/>
    <w:rsid w:val="00FB2304"/>
    <w:rsid w:val="00FB46E8"/>
    <w:rsid w:val="00FB492A"/>
    <w:rsid w:val="00FB63BF"/>
    <w:rsid w:val="00FC018B"/>
    <w:rsid w:val="00FD57E0"/>
    <w:rsid w:val="00FE68AA"/>
    <w:rsid w:val="00FE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4BADA5"/>
  <w15:chartTrackingRefBased/>
  <w15:docId w15:val="{154D4A64-DD13-45A8-AA67-DCBE390D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iPriority="0"/>
    <w:lsdException w:name="footer" w:semiHidden="1"/>
    <w:lsdException w:name="index heading" w:semiHidden="1"/>
    <w:lsdException w:name="caption" w:semiHidden="1" w:uiPriority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0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5B5"/>
    <w:pPr>
      <w:spacing w:after="0" w:line="240" w:lineRule="auto"/>
    </w:pPr>
    <w:rPr>
      <w:rFonts w:ascii="Arial" w:hAnsi="Arial" w:cs="Times New Roman"/>
      <w:sz w:val="20"/>
    </w:rPr>
  </w:style>
  <w:style w:type="paragraph" w:styleId="Heading1">
    <w:name w:val="heading 1"/>
    <w:basedOn w:val="Normal"/>
    <w:next w:val="Normal"/>
    <w:link w:val="Heading1Char"/>
    <w:qFormat/>
    <w:rsid w:val="00DA50D2"/>
    <w:pPr>
      <w:keepNext/>
      <w:spacing w:before="114" w:after="170"/>
      <w:outlineLvl w:val="0"/>
    </w:pPr>
    <w:rPr>
      <w:rFonts w:eastAsia="Times New Roman"/>
      <w:b/>
      <w:bCs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qFormat/>
    <w:rsid w:val="004A2599"/>
    <w:pPr>
      <w:keepNext/>
      <w:keepLines/>
      <w:spacing w:before="58" w:after="114"/>
      <w:outlineLvl w:val="1"/>
    </w:pPr>
    <w:rPr>
      <w:rFonts w:eastAsiaTheme="majorEastAsia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DA50D2"/>
    <w:pPr>
      <w:spacing w:after="170" w:line="240" w:lineRule="atLeast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DA50D2"/>
    <w:rPr>
      <w:rFonts w:ascii="Arial" w:eastAsia="Calibri" w:hAnsi="Arial" w:cs="Times New Roman"/>
      <w:sz w:val="20"/>
      <w:szCs w:val="20"/>
    </w:rPr>
  </w:style>
  <w:style w:type="paragraph" w:customStyle="1" w:styleId="Bodytextrightaligned">
    <w:name w:val="Body text right aligned"/>
    <w:basedOn w:val="BodyText"/>
    <w:rsid w:val="00DA50D2"/>
    <w:pPr>
      <w:jc w:val="right"/>
    </w:pPr>
    <w:rPr>
      <w:rFonts w:eastAsia="Times New Roman"/>
    </w:rPr>
  </w:style>
  <w:style w:type="character" w:customStyle="1" w:styleId="Bold">
    <w:name w:val="Bold"/>
    <w:basedOn w:val="DefaultParagraphFont"/>
    <w:qFormat/>
    <w:rsid w:val="00211AED"/>
    <w:rPr>
      <w:b/>
    </w:rPr>
  </w:style>
  <w:style w:type="character" w:customStyle="1" w:styleId="BoldItalic">
    <w:name w:val="Bold + Italic"/>
    <w:basedOn w:val="DefaultParagraphFont"/>
    <w:qFormat/>
    <w:rsid w:val="00211AED"/>
    <w:rPr>
      <w:b/>
      <w:i/>
    </w:rPr>
  </w:style>
  <w:style w:type="paragraph" w:customStyle="1" w:styleId="Bullet1stlevel">
    <w:name w:val="Bullet 1st level"/>
    <w:basedOn w:val="BodyText"/>
    <w:link w:val="Bullet1stlevelChar"/>
    <w:qFormat/>
    <w:rsid w:val="00DA50D2"/>
    <w:pPr>
      <w:numPr>
        <w:numId w:val="2"/>
      </w:numPr>
      <w:spacing w:before="60" w:after="60"/>
    </w:pPr>
    <w:rPr>
      <w:szCs w:val="22"/>
    </w:rPr>
  </w:style>
  <w:style w:type="character" w:customStyle="1" w:styleId="Bullet1stlevelChar">
    <w:name w:val="Bullet 1st level Char"/>
    <w:link w:val="Bullet1stlevel"/>
    <w:locked/>
    <w:rsid w:val="00DA50D2"/>
    <w:rPr>
      <w:rFonts w:ascii="Arial" w:eastAsia="Calibri" w:hAnsi="Arial" w:cs="Times New Roman"/>
      <w:sz w:val="20"/>
    </w:rPr>
  </w:style>
  <w:style w:type="paragraph" w:customStyle="1" w:styleId="Bullet2ndlevel">
    <w:name w:val="Bullet 2nd level"/>
    <w:basedOn w:val="Bullet1stlevel"/>
    <w:qFormat/>
    <w:rsid w:val="00DA50D2"/>
    <w:pPr>
      <w:numPr>
        <w:ilvl w:val="3"/>
        <w:numId w:val="43"/>
      </w:numPr>
    </w:pPr>
  </w:style>
  <w:style w:type="paragraph" w:customStyle="1" w:styleId="Contentspageheading">
    <w:name w:val="Contents page heading"/>
    <w:basedOn w:val="Normal"/>
    <w:qFormat/>
    <w:rsid w:val="008A6F75"/>
    <w:pPr>
      <w:jc w:val="center"/>
    </w:pPr>
    <w:rPr>
      <w:sz w:val="80"/>
      <w:szCs w:val="80"/>
    </w:rPr>
  </w:style>
  <w:style w:type="paragraph" w:customStyle="1" w:styleId="CoverHeading1">
    <w:name w:val="Cover Heading 1"/>
    <w:basedOn w:val="Normal"/>
    <w:qFormat/>
    <w:rsid w:val="004B6E23"/>
    <w:pPr>
      <w:keepNext/>
    </w:pPr>
    <w:rPr>
      <w:rFonts w:ascii="Arial Narrow" w:eastAsia="Arial" w:hAnsi="Arial Narrow" w:cs="Arial"/>
      <w:sz w:val="120"/>
      <w:szCs w:val="56"/>
      <w:lang w:bidi="en-US"/>
    </w:rPr>
  </w:style>
  <w:style w:type="paragraph" w:customStyle="1" w:styleId="CoverHeading2">
    <w:name w:val="Cover Heading 2"/>
    <w:basedOn w:val="Normal"/>
    <w:qFormat/>
    <w:rsid w:val="00476F43"/>
    <w:pPr>
      <w:keepNext/>
      <w:spacing w:before="114" w:after="170"/>
      <w:outlineLvl w:val="0"/>
    </w:pPr>
    <w:rPr>
      <w:rFonts w:eastAsia="Arial" w:cs="Arial"/>
      <w:sz w:val="36"/>
      <w:szCs w:val="36"/>
      <w:lang w:bidi="en-US"/>
    </w:rPr>
  </w:style>
  <w:style w:type="paragraph" w:customStyle="1" w:styleId="HeadingCentred">
    <w:name w:val="Heading – Centred"/>
    <w:basedOn w:val="Normal"/>
    <w:qFormat/>
    <w:rsid w:val="00DA50D2"/>
    <w:pPr>
      <w:keepNext/>
      <w:spacing w:before="114" w:after="170"/>
      <w:jc w:val="center"/>
      <w:outlineLvl w:val="0"/>
    </w:pPr>
    <w:rPr>
      <w:rFonts w:eastAsia="Times New Roman"/>
      <w:b/>
      <w:bCs/>
      <w:sz w:val="24"/>
      <w:szCs w:val="28"/>
      <w:lang w:bidi="en-US"/>
    </w:rPr>
  </w:style>
  <w:style w:type="paragraph" w:customStyle="1" w:styleId="HeadingCentredsmall">
    <w:name w:val="Heading – Centred (small)"/>
    <w:basedOn w:val="Normal"/>
    <w:qFormat/>
    <w:rsid w:val="00DA50D2"/>
    <w:pPr>
      <w:keepNext/>
      <w:spacing w:before="114" w:after="170"/>
      <w:jc w:val="center"/>
    </w:pPr>
    <w:rPr>
      <w:rFonts w:eastAsia="Times New Roman"/>
      <w:b/>
      <w:bCs/>
      <w:szCs w:val="28"/>
      <w:lang w:bidi="en-US"/>
    </w:rPr>
  </w:style>
  <w:style w:type="character" w:customStyle="1" w:styleId="Highlight">
    <w:name w:val="Highlight"/>
    <w:basedOn w:val="DefaultParagraphFont"/>
    <w:qFormat/>
    <w:rsid w:val="00123424"/>
    <w:rPr>
      <w:bdr w:val="none" w:sz="0" w:space="0" w:color="auto"/>
      <w:shd w:val="clear" w:color="auto" w:fill="FFFF00"/>
    </w:rPr>
  </w:style>
  <w:style w:type="paragraph" w:styleId="FootnoteText">
    <w:name w:val="footnote text"/>
    <w:basedOn w:val="Normal"/>
    <w:link w:val="FootnoteTextChar"/>
    <w:rsid w:val="00211AED"/>
    <w:rPr>
      <w:rFonts w:eastAsiaTheme="minorEastAsia" w:cstheme="minorBidi"/>
      <w:sz w:val="18"/>
      <w:szCs w:val="20"/>
      <w:lang w:bidi="en-US"/>
    </w:rPr>
  </w:style>
  <w:style w:type="character" w:customStyle="1" w:styleId="FootnoteTextChar">
    <w:name w:val="Footnote Text Char"/>
    <w:basedOn w:val="DefaultParagraphFont"/>
    <w:link w:val="FootnoteText"/>
    <w:rsid w:val="00C80B47"/>
    <w:rPr>
      <w:rFonts w:ascii="Arial" w:eastAsiaTheme="minorEastAsia" w:hAnsi="Arial"/>
      <w:sz w:val="18"/>
      <w:szCs w:val="20"/>
      <w:lang w:bidi="en-US"/>
    </w:rPr>
  </w:style>
  <w:style w:type="character" w:styleId="FootnoteReference">
    <w:name w:val="footnote reference"/>
    <w:basedOn w:val="DefaultParagraphFont"/>
    <w:rsid w:val="00211AED"/>
    <w:rPr>
      <w:vertAlign w:val="superscript"/>
    </w:rPr>
  </w:style>
  <w:style w:type="paragraph" w:customStyle="1" w:styleId="Heading-LeftSmall">
    <w:name w:val="Heading - Left (Small)"/>
    <w:qFormat/>
    <w:rsid w:val="00DA50D2"/>
    <w:pPr>
      <w:keepNext/>
      <w:spacing w:after="170" w:line="240" w:lineRule="atLeast"/>
    </w:pPr>
    <w:rPr>
      <w:rFonts w:ascii="Arial" w:eastAsia="Times New Roman" w:hAnsi="Arial" w:cs="Times New Roman"/>
      <w:b/>
      <w:sz w:val="20"/>
      <w:lang w:val="en-GB" w:bidi="en-US"/>
    </w:rPr>
  </w:style>
  <w:style w:type="character" w:styleId="FollowedHyperlink">
    <w:name w:val="FollowedHyperlink"/>
    <w:basedOn w:val="Hyperlink"/>
    <w:rsid w:val="00211AED"/>
    <w:rPr>
      <w:color w:val="808080"/>
      <w:u w:val="single"/>
    </w:rPr>
  </w:style>
  <w:style w:type="character" w:styleId="Hyperlink">
    <w:name w:val="Hyperlink"/>
    <w:basedOn w:val="DefaultParagraphFont"/>
    <w:rsid w:val="00211AED"/>
    <w:rPr>
      <w:color w:val="808080"/>
      <w:u w:val="single"/>
    </w:rPr>
  </w:style>
  <w:style w:type="character" w:customStyle="1" w:styleId="Heading1Char">
    <w:name w:val="Heading 1 Char"/>
    <w:basedOn w:val="DefaultParagraphFont"/>
    <w:link w:val="Heading1"/>
    <w:rsid w:val="00DA50D2"/>
    <w:rPr>
      <w:rFonts w:ascii="Arial" w:eastAsia="Times New Roman" w:hAnsi="Arial" w:cs="Times New Roman"/>
      <w:b/>
      <w:bCs/>
      <w:sz w:val="28"/>
      <w:szCs w:val="28"/>
      <w:lang w:bidi="en-US"/>
    </w:rPr>
  </w:style>
  <w:style w:type="paragraph" w:customStyle="1" w:styleId="Heading1-NumberedRED">
    <w:name w:val="Heading 1 - Numbered RED"/>
    <w:basedOn w:val="Heading1"/>
    <w:qFormat/>
    <w:rsid w:val="00123424"/>
    <w:pPr>
      <w:numPr>
        <w:numId w:val="43"/>
      </w:numPr>
      <w:ind w:left="567" w:hanging="567"/>
    </w:pPr>
    <w:rPr>
      <w:rFonts w:eastAsiaTheme="majorEastAsia" w:cstheme="majorBidi"/>
      <w:bCs w:val="0"/>
      <w:color w:val="D64B46"/>
    </w:rPr>
  </w:style>
  <w:style w:type="paragraph" w:customStyle="1" w:styleId="Heading1Red">
    <w:name w:val="Heading 1 Red"/>
    <w:basedOn w:val="Heading1"/>
    <w:qFormat/>
    <w:rsid w:val="00123424"/>
    <w:rPr>
      <w:rFonts w:eastAsiaTheme="majorEastAsia" w:cstheme="majorBidi"/>
      <w:color w:val="D64B46"/>
      <w:lang w:val="en-US"/>
    </w:rPr>
  </w:style>
  <w:style w:type="paragraph" w:customStyle="1" w:styleId="Heading1-Numbered">
    <w:name w:val="Heading 1 - Numbered"/>
    <w:basedOn w:val="Heading1-NumberedRED"/>
    <w:qFormat/>
    <w:rsid w:val="00DA50D2"/>
    <w:pPr>
      <w:numPr>
        <w:ilvl w:val="6"/>
        <w:numId w:val="5"/>
      </w:numPr>
    </w:pPr>
    <w:rPr>
      <w:color w:val="auto"/>
    </w:rPr>
  </w:style>
  <w:style w:type="paragraph" w:customStyle="1" w:styleId="Heading2-Numbered">
    <w:name w:val="Heading 2 - Numbered"/>
    <w:basedOn w:val="Heading2"/>
    <w:qFormat/>
    <w:rsid w:val="004A2599"/>
    <w:pPr>
      <w:keepNext w:val="0"/>
      <w:keepLines w:val="0"/>
      <w:numPr>
        <w:ilvl w:val="1"/>
        <w:numId w:val="43"/>
      </w:numPr>
    </w:pPr>
    <w:rPr>
      <w:rFonts w:eastAsia="Times New Roman" w:cs="Times New Roman"/>
      <w:bCs/>
      <w:lang w:bidi="en-US"/>
    </w:rPr>
  </w:style>
  <w:style w:type="character" w:customStyle="1" w:styleId="Heading2Char">
    <w:name w:val="Heading 2 Char"/>
    <w:basedOn w:val="DefaultParagraphFont"/>
    <w:link w:val="Heading2"/>
    <w:rsid w:val="004A2599"/>
    <w:rPr>
      <w:rFonts w:ascii="Arial" w:eastAsiaTheme="majorEastAsia" w:hAnsi="Arial" w:cstheme="majorBidi"/>
      <w:b/>
      <w:sz w:val="24"/>
      <w:szCs w:val="26"/>
    </w:rPr>
  </w:style>
  <w:style w:type="paragraph" w:customStyle="1" w:styleId="Heading2-Rightaligned">
    <w:name w:val="Heading 2 - Right aligned"/>
    <w:basedOn w:val="Heading2"/>
    <w:rsid w:val="00DA50D2"/>
    <w:pPr>
      <w:keepLines w:val="0"/>
      <w:jc w:val="right"/>
    </w:pPr>
    <w:rPr>
      <w:rFonts w:eastAsia="Times New Roman" w:cs="Times New Roman"/>
      <w:bCs/>
      <w:szCs w:val="20"/>
      <w:lang w:bidi="en-US"/>
    </w:rPr>
  </w:style>
  <w:style w:type="paragraph" w:styleId="Header">
    <w:name w:val="header"/>
    <w:basedOn w:val="Normal"/>
    <w:link w:val="HeaderChar"/>
    <w:semiHidden/>
    <w:rsid w:val="00123424"/>
    <w:pPr>
      <w:tabs>
        <w:tab w:val="center" w:pos="4513"/>
        <w:tab w:val="right" w:pos="9026"/>
      </w:tabs>
    </w:pPr>
  </w:style>
  <w:style w:type="paragraph" w:customStyle="1" w:styleId="Numbered">
    <w:name w:val="Numbered"/>
    <w:basedOn w:val="BodyText"/>
    <w:qFormat/>
    <w:rsid w:val="004A2599"/>
    <w:pPr>
      <w:numPr>
        <w:numId w:val="8"/>
      </w:numPr>
      <w:spacing w:before="60" w:after="60"/>
    </w:pPr>
    <w:rPr>
      <w:szCs w:val="22"/>
    </w:rPr>
  </w:style>
  <w:style w:type="paragraph" w:customStyle="1" w:styleId="Numberered-alpha">
    <w:name w:val="Numberered - alpha"/>
    <w:basedOn w:val="Numbered"/>
    <w:qFormat/>
    <w:rsid w:val="004A2599"/>
    <w:pPr>
      <w:numPr>
        <w:ilvl w:val="1"/>
      </w:numPr>
    </w:pPr>
  </w:style>
  <w:style w:type="paragraph" w:customStyle="1" w:styleId="Numbered-iRoman">
    <w:name w:val="Numbered - i) Roman"/>
    <w:basedOn w:val="Numberered-alpha"/>
    <w:unhideWhenUsed/>
    <w:qFormat/>
    <w:rsid w:val="004A2599"/>
    <w:pPr>
      <w:numPr>
        <w:ilvl w:val="2"/>
      </w:numPr>
    </w:pPr>
  </w:style>
  <w:style w:type="character" w:customStyle="1" w:styleId="Italic">
    <w:name w:val="Italic"/>
    <w:basedOn w:val="DefaultParagraphFont"/>
    <w:qFormat/>
    <w:rsid w:val="00211AED"/>
    <w:rPr>
      <w:i/>
      <w:iCs/>
    </w:rPr>
  </w:style>
  <w:style w:type="paragraph" w:customStyle="1" w:styleId="Referencebox">
    <w:name w:val="Reference box"/>
    <w:basedOn w:val="Normal"/>
    <w:rsid w:val="00FC018B"/>
    <w:pPr>
      <w:tabs>
        <w:tab w:val="left" w:pos="993"/>
      </w:tabs>
      <w:spacing w:before="60" w:after="60" w:line="240" w:lineRule="atLeast"/>
    </w:pPr>
    <w:rPr>
      <w:rFonts w:cs="Arial"/>
      <w:sz w:val="16"/>
    </w:rPr>
  </w:style>
  <w:style w:type="paragraph" w:styleId="Quote">
    <w:name w:val="Quote"/>
    <w:basedOn w:val="BodyText"/>
    <w:link w:val="QuoteChar"/>
    <w:qFormat/>
    <w:rsid w:val="00FE68AA"/>
    <w:pPr>
      <w:ind w:left="567" w:right="851"/>
    </w:pPr>
    <w:rPr>
      <w:iCs/>
    </w:rPr>
  </w:style>
  <w:style w:type="character" w:customStyle="1" w:styleId="QuoteChar">
    <w:name w:val="Quote Char"/>
    <w:basedOn w:val="DefaultParagraphFont"/>
    <w:link w:val="Quote"/>
    <w:rsid w:val="00FE68AA"/>
    <w:rPr>
      <w:rFonts w:ascii="Arial" w:eastAsia="Calibri" w:hAnsi="Arial" w:cs="Times New Roman"/>
      <w:iCs/>
      <w:sz w:val="20"/>
      <w:szCs w:val="20"/>
    </w:rPr>
  </w:style>
  <w:style w:type="paragraph" w:customStyle="1" w:styleId="SingleLineText-Half">
    <w:name w:val="Single Line Text - Half"/>
    <w:basedOn w:val="Normal"/>
    <w:qFormat/>
    <w:rsid w:val="00FE68AA"/>
    <w:rPr>
      <w:sz w:val="12"/>
    </w:rPr>
  </w:style>
  <w:style w:type="paragraph" w:customStyle="1" w:styleId="Source">
    <w:name w:val="Source"/>
    <w:basedOn w:val="Normal"/>
    <w:qFormat/>
    <w:rsid w:val="00FE68AA"/>
    <w:pPr>
      <w:spacing w:before="60" w:line="150" w:lineRule="atLeast"/>
    </w:pPr>
    <w:rPr>
      <w:sz w:val="13"/>
    </w:rPr>
  </w:style>
  <w:style w:type="paragraph" w:customStyle="1" w:styleId="TableNote-2">
    <w:name w:val="TableNote - #"/>
    <w:basedOn w:val="Normal"/>
    <w:qFormat/>
    <w:rsid w:val="00FE68AA"/>
    <w:pPr>
      <w:numPr>
        <w:ilvl w:val="4"/>
        <w:numId w:val="9"/>
      </w:numPr>
      <w:spacing w:before="57" w:after="28" w:line="180" w:lineRule="atLeast"/>
    </w:pPr>
    <w:rPr>
      <w:sz w:val="13"/>
    </w:rPr>
  </w:style>
  <w:style w:type="paragraph" w:customStyle="1" w:styleId="TableNote-">
    <w:name w:val="TableNote - ^"/>
    <w:basedOn w:val="Normal"/>
    <w:qFormat/>
    <w:rsid w:val="00FE68AA"/>
    <w:pPr>
      <w:numPr>
        <w:numId w:val="9"/>
      </w:numPr>
      <w:spacing w:before="57" w:after="28" w:line="180" w:lineRule="atLeast"/>
      <w:ind w:left="357" w:hanging="357"/>
    </w:pPr>
    <w:rPr>
      <w:sz w:val="13"/>
    </w:rPr>
  </w:style>
  <w:style w:type="paragraph" w:customStyle="1" w:styleId="TableNote-0">
    <w:name w:val="TableNote - &lt;"/>
    <w:basedOn w:val="Normal"/>
    <w:qFormat/>
    <w:rsid w:val="00FE68AA"/>
    <w:pPr>
      <w:numPr>
        <w:ilvl w:val="1"/>
        <w:numId w:val="9"/>
      </w:numPr>
      <w:spacing w:before="57" w:after="28" w:line="180" w:lineRule="atLeast"/>
    </w:pPr>
    <w:rPr>
      <w:sz w:val="13"/>
    </w:rPr>
  </w:style>
  <w:style w:type="paragraph" w:customStyle="1" w:styleId="TableNote-1">
    <w:name w:val="TableNote - &gt;"/>
    <w:basedOn w:val="Normal"/>
    <w:qFormat/>
    <w:rsid w:val="00FE68AA"/>
    <w:pPr>
      <w:numPr>
        <w:ilvl w:val="2"/>
        <w:numId w:val="9"/>
      </w:numPr>
      <w:spacing w:before="57" w:after="28" w:line="180" w:lineRule="atLeast"/>
    </w:pPr>
    <w:rPr>
      <w:sz w:val="13"/>
    </w:rPr>
  </w:style>
  <w:style w:type="paragraph" w:customStyle="1" w:styleId="TableNote-v">
    <w:name w:val="TableNote - v"/>
    <w:basedOn w:val="Normal"/>
    <w:qFormat/>
    <w:rsid w:val="00FE68AA"/>
    <w:pPr>
      <w:numPr>
        <w:ilvl w:val="3"/>
        <w:numId w:val="9"/>
      </w:numPr>
      <w:spacing w:before="57" w:after="28" w:line="180" w:lineRule="atLeast"/>
    </w:pPr>
    <w:rPr>
      <w:sz w:val="13"/>
    </w:rPr>
  </w:style>
  <w:style w:type="paragraph" w:customStyle="1" w:styleId="Tablebullet">
    <w:name w:val="Table bullet"/>
    <w:qFormat/>
    <w:rsid w:val="00FE68AA"/>
    <w:pPr>
      <w:numPr>
        <w:numId w:val="11"/>
      </w:numPr>
      <w:spacing w:before="60" w:after="60" w:line="240" w:lineRule="atLeast"/>
    </w:pPr>
    <w:rPr>
      <w:rFonts w:ascii="Arial" w:eastAsia="Times New Roman" w:hAnsi="Arial" w:cs="Times New Roman"/>
      <w:sz w:val="18"/>
      <w:szCs w:val="18"/>
      <w:lang w:bidi="en-US"/>
    </w:rPr>
  </w:style>
  <w:style w:type="paragraph" w:customStyle="1" w:styleId="Tabletext">
    <w:name w:val="Table text"/>
    <w:basedOn w:val="Normal"/>
    <w:qFormat/>
    <w:rsid w:val="00FE68AA"/>
    <w:pPr>
      <w:spacing w:before="60" w:after="60" w:line="240" w:lineRule="atLeast"/>
    </w:pPr>
    <w:rPr>
      <w:sz w:val="18"/>
    </w:rPr>
  </w:style>
  <w:style w:type="paragraph" w:customStyle="1" w:styleId="Tableheading-centred">
    <w:name w:val="Table heading - centred"/>
    <w:basedOn w:val="Normal"/>
    <w:qFormat/>
    <w:rsid w:val="00970EDD"/>
    <w:pPr>
      <w:spacing w:before="60" w:after="60" w:line="240" w:lineRule="atLeast"/>
      <w:jc w:val="center"/>
    </w:pPr>
    <w:rPr>
      <w:b/>
      <w:sz w:val="18"/>
      <w:lang w:eastAsia="en-AU"/>
    </w:rPr>
  </w:style>
  <w:style w:type="paragraph" w:customStyle="1" w:styleId="Tablebullet-2ndlevel">
    <w:name w:val="Table bullet - 2nd level"/>
    <w:basedOn w:val="Tablebullet"/>
    <w:qFormat/>
    <w:rsid w:val="00FE68AA"/>
    <w:pPr>
      <w:numPr>
        <w:ilvl w:val="1"/>
      </w:numPr>
    </w:pPr>
  </w:style>
  <w:style w:type="paragraph" w:customStyle="1" w:styleId="Tableheading-leftaligned">
    <w:name w:val="Table heading - left aligned"/>
    <w:rsid w:val="00FE68AA"/>
    <w:pPr>
      <w:spacing w:before="60" w:after="60" w:line="240" w:lineRule="atLeast"/>
    </w:pPr>
    <w:rPr>
      <w:rFonts w:ascii="Arial" w:eastAsia="Times New Roman" w:hAnsi="Arial" w:cs="Times New Roman"/>
      <w:b/>
      <w:bCs/>
      <w:sz w:val="18"/>
      <w:szCs w:val="20"/>
      <w:lang w:eastAsia="en-AU"/>
    </w:rPr>
  </w:style>
  <w:style w:type="paragraph" w:customStyle="1" w:styleId="TableNote2">
    <w:name w:val="TableNote"/>
    <w:basedOn w:val="Normal"/>
    <w:qFormat/>
    <w:rsid w:val="00FE68AA"/>
    <w:pPr>
      <w:spacing w:before="57" w:after="28" w:line="180" w:lineRule="atLeast"/>
    </w:pPr>
    <w:rPr>
      <w:sz w:val="13"/>
    </w:rPr>
  </w:style>
  <w:style w:type="paragraph" w:customStyle="1" w:styleId="TableNote-Alpha">
    <w:name w:val="TableNote - Alpha"/>
    <w:basedOn w:val="TableNote2"/>
    <w:qFormat/>
    <w:rsid w:val="00FE68AA"/>
    <w:pPr>
      <w:numPr>
        <w:numId w:val="12"/>
      </w:numPr>
      <w:ind w:left="357" w:hanging="357"/>
    </w:pPr>
  </w:style>
  <w:style w:type="numbering" w:customStyle="1" w:styleId="CSRHeadingNumbered">
    <w:name w:val="CSR Heading Numbered"/>
    <w:uiPriority w:val="99"/>
    <w:locked/>
    <w:rsid w:val="00C80B47"/>
    <w:pPr>
      <w:numPr>
        <w:numId w:val="16"/>
      </w:numPr>
    </w:pPr>
  </w:style>
  <w:style w:type="paragraph" w:customStyle="1" w:styleId="TableNote-FTE">
    <w:name w:val="TableNote - FTE:"/>
    <w:basedOn w:val="TableNote2"/>
    <w:qFormat/>
    <w:rsid w:val="00FE68AA"/>
    <w:pPr>
      <w:numPr>
        <w:ilvl w:val="7"/>
        <w:numId w:val="15"/>
      </w:numPr>
      <w:ind w:left="357" w:hanging="357"/>
    </w:pPr>
  </w:style>
  <w:style w:type="paragraph" w:customStyle="1" w:styleId="TableNote-High">
    <w:name w:val="TableNote - High"/>
    <w:basedOn w:val="TableNote2"/>
    <w:qFormat/>
    <w:rsid w:val="00FE68AA"/>
    <w:pPr>
      <w:numPr>
        <w:numId w:val="15"/>
      </w:numPr>
      <w:ind w:left="357" w:hanging="357"/>
    </w:pPr>
  </w:style>
  <w:style w:type="paragraph" w:customStyle="1" w:styleId="TableNote-Key">
    <w:name w:val="TableNote - Key:"/>
    <w:basedOn w:val="TableNote2"/>
    <w:qFormat/>
    <w:rsid w:val="00FE68AA"/>
    <w:pPr>
      <w:numPr>
        <w:ilvl w:val="8"/>
        <w:numId w:val="15"/>
      </w:numPr>
      <w:tabs>
        <w:tab w:val="clear" w:pos="5103"/>
      </w:tabs>
      <w:ind w:left="357" w:hanging="357"/>
    </w:pPr>
  </w:style>
  <w:style w:type="paragraph" w:customStyle="1" w:styleId="TableNote-Low">
    <w:name w:val="TableNote - Low"/>
    <w:basedOn w:val="TableNote2"/>
    <w:qFormat/>
    <w:rsid w:val="00FE68AA"/>
    <w:pPr>
      <w:numPr>
        <w:ilvl w:val="1"/>
        <w:numId w:val="15"/>
      </w:numPr>
      <w:ind w:left="357" w:hanging="357"/>
    </w:pPr>
  </w:style>
  <w:style w:type="paragraph" w:customStyle="1" w:styleId="TableNote-NA">
    <w:name w:val="TableNote - N/A"/>
    <w:basedOn w:val="TableNote2"/>
    <w:qFormat/>
    <w:rsid w:val="00FE68AA"/>
    <w:pPr>
      <w:numPr>
        <w:ilvl w:val="2"/>
        <w:numId w:val="15"/>
      </w:numPr>
      <w:ind w:left="357" w:hanging="357"/>
    </w:pPr>
  </w:style>
  <w:style w:type="paragraph" w:customStyle="1" w:styleId="TableNote-na0">
    <w:name w:val="TableNote - na"/>
    <w:basedOn w:val="TableNote2"/>
    <w:qFormat/>
    <w:rsid w:val="00FE68AA"/>
    <w:pPr>
      <w:numPr>
        <w:ilvl w:val="3"/>
        <w:numId w:val="15"/>
      </w:numPr>
      <w:ind w:left="357" w:hanging="357"/>
    </w:pPr>
  </w:style>
  <w:style w:type="paragraph" w:customStyle="1" w:styleId="TableNote-Num">
    <w:name w:val="TableNote - Num"/>
    <w:basedOn w:val="TableNote2"/>
    <w:qFormat/>
    <w:rsid w:val="00FE68AA"/>
    <w:pPr>
      <w:numPr>
        <w:numId w:val="14"/>
      </w:numPr>
      <w:ind w:left="357" w:hanging="357"/>
    </w:pPr>
  </w:style>
  <w:style w:type="paragraph" w:customStyle="1" w:styleId="TableNote">
    <w:name w:val="TableNote *"/>
    <w:basedOn w:val="TableNote2"/>
    <w:qFormat/>
    <w:rsid w:val="00FE68AA"/>
    <w:pPr>
      <w:numPr>
        <w:ilvl w:val="4"/>
        <w:numId w:val="15"/>
      </w:numPr>
      <w:ind w:left="357" w:hanging="357"/>
    </w:pPr>
  </w:style>
  <w:style w:type="paragraph" w:customStyle="1" w:styleId="TableNote0">
    <w:name w:val="TableNote **"/>
    <w:basedOn w:val="TableNote2"/>
    <w:qFormat/>
    <w:rsid w:val="00FE68AA"/>
    <w:pPr>
      <w:numPr>
        <w:ilvl w:val="5"/>
        <w:numId w:val="15"/>
      </w:numPr>
      <w:ind w:left="357" w:hanging="357"/>
    </w:pPr>
  </w:style>
  <w:style w:type="paragraph" w:customStyle="1" w:styleId="TableNote1">
    <w:name w:val="TableNote ***"/>
    <w:basedOn w:val="TableNote2"/>
    <w:qFormat/>
    <w:locked/>
    <w:rsid w:val="00FE68AA"/>
    <w:pPr>
      <w:numPr>
        <w:ilvl w:val="6"/>
        <w:numId w:val="15"/>
      </w:numPr>
      <w:ind w:left="357" w:hanging="357"/>
    </w:pPr>
  </w:style>
  <w:style w:type="paragraph" w:styleId="TOC2">
    <w:name w:val="toc 2"/>
    <w:basedOn w:val="Normal"/>
    <w:next w:val="Normal"/>
    <w:autoRedefine/>
    <w:rsid w:val="006E188C"/>
    <w:pPr>
      <w:tabs>
        <w:tab w:val="right" w:pos="8505"/>
      </w:tabs>
      <w:spacing w:before="120" w:after="120" w:line="240" w:lineRule="atLeast"/>
      <w:ind w:left="567" w:right="851"/>
    </w:pPr>
    <w:rPr>
      <w:rFonts w:eastAsiaTheme="majorEastAsia" w:cstheme="majorBidi"/>
      <w:noProof/>
    </w:rPr>
  </w:style>
  <w:style w:type="paragraph" w:styleId="TOC1">
    <w:name w:val="toc 1"/>
    <w:basedOn w:val="Normal"/>
    <w:next w:val="Normal"/>
    <w:autoRedefine/>
    <w:rsid w:val="006E188C"/>
    <w:pPr>
      <w:tabs>
        <w:tab w:val="right" w:pos="8505"/>
      </w:tabs>
      <w:spacing w:before="120" w:after="120" w:line="240" w:lineRule="atLeast"/>
      <w:ind w:left="567" w:right="851"/>
    </w:pPr>
    <w:rPr>
      <w:rFonts w:eastAsiaTheme="majorEastAsia" w:cs="Arial"/>
      <w:b/>
      <w:noProof/>
      <w:szCs w:val="20"/>
    </w:rPr>
  </w:style>
  <w:style w:type="paragraph" w:styleId="TOC3">
    <w:name w:val="toc 3"/>
    <w:basedOn w:val="Normal"/>
    <w:next w:val="Normal"/>
    <w:autoRedefine/>
    <w:rsid w:val="006E188C"/>
    <w:pPr>
      <w:tabs>
        <w:tab w:val="right" w:pos="8505"/>
      </w:tabs>
      <w:spacing w:before="120" w:after="120" w:line="240" w:lineRule="atLeast"/>
      <w:ind w:left="1134" w:right="851"/>
    </w:pPr>
    <w:rPr>
      <w:rFonts w:eastAsiaTheme="majorEastAsia" w:cstheme="majorBidi"/>
      <w:noProof/>
    </w:rPr>
  </w:style>
  <w:style w:type="numbering" w:customStyle="1" w:styleId="Documentformatting">
    <w:name w:val="Document formatting"/>
    <w:uiPriority w:val="99"/>
    <w:locked/>
    <w:rsid w:val="00C80B47"/>
    <w:pPr>
      <w:numPr>
        <w:numId w:val="17"/>
      </w:numPr>
    </w:pPr>
  </w:style>
  <w:style w:type="numbering" w:customStyle="1" w:styleId="Style1">
    <w:name w:val="Style1"/>
    <w:uiPriority w:val="99"/>
    <w:locked/>
    <w:rsid w:val="00C80B47"/>
    <w:pPr>
      <w:numPr>
        <w:numId w:val="18"/>
      </w:numPr>
    </w:pPr>
  </w:style>
  <w:style w:type="character" w:customStyle="1" w:styleId="HeaderChar">
    <w:name w:val="Header Char"/>
    <w:basedOn w:val="DefaultParagraphFont"/>
    <w:link w:val="Header"/>
    <w:semiHidden/>
    <w:rsid w:val="00123424"/>
    <w:rPr>
      <w:rFonts w:ascii="Arial" w:hAnsi="Arial" w:cs="Times New Roman"/>
      <w:sz w:val="20"/>
    </w:rPr>
  </w:style>
  <w:style w:type="paragraph" w:styleId="Footer">
    <w:name w:val="footer"/>
    <w:basedOn w:val="Normal"/>
    <w:link w:val="FooterChar"/>
    <w:uiPriority w:val="99"/>
    <w:rsid w:val="001234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3424"/>
    <w:rPr>
      <w:rFonts w:ascii="Arial" w:hAnsi="Arial" w:cs="Times New Roman"/>
      <w:sz w:val="20"/>
    </w:rPr>
  </w:style>
  <w:style w:type="paragraph" w:customStyle="1" w:styleId="Tabletext-rightaligned">
    <w:name w:val="Table text - right aligned"/>
    <w:basedOn w:val="Tabletext"/>
    <w:qFormat/>
    <w:rsid w:val="00970EDD"/>
    <w:pPr>
      <w:jc w:val="right"/>
    </w:pPr>
    <w:rPr>
      <w:szCs w:val="20"/>
      <w:lang w:eastAsia="en-AU"/>
    </w:rPr>
  </w:style>
  <w:style w:type="paragraph" w:customStyle="1" w:styleId="Tabletext-centred">
    <w:name w:val="Table text - centred"/>
    <w:basedOn w:val="Tabletext"/>
    <w:qFormat/>
    <w:rsid w:val="00970EDD"/>
    <w:pPr>
      <w:jc w:val="center"/>
    </w:pPr>
    <w:rPr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rsid w:val="00970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70ED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EDD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70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EDD"/>
    <w:rPr>
      <w:rFonts w:ascii="Arial" w:eastAsia="Calibri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E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EDD"/>
    <w:rPr>
      <w:rFonts w:ascii="Segoe UI" w:eastAsia="Calibri" w:hAnsi="Segoe UI" w:cs="Segoe UI"/>
      <w:sz w:val="18"/>
      <w:szCs w:val="18"/>
    </w:rPr>
  </w:style>
  <w:style w:type="character" w:customStyle="1" w:styleId="Tabletext-red">
    <w:name w:val="Table text - red"/>
    <w:basedOn w:val="DefaultParagraphFont"/>
    <w:qFormat/>
    <w:rsid w:val="00123424"/>
    <w:rPr>
      <w:rFonts w:ascii="Arial" w:hAnsi="Arial"/>
      <w:b/>
      <w:color w:val="D64B46"/>
      <w:sz w:val="18"/>
    </w:rPr>
  </w:style>
  <w:style w:type="paragraph" w:customStyle="1" w:styleId="Tableheading-rightaligned">
    <w:name w:val="Table heading - right aligned"/>
    <w:basedOn w:val="Normal"/>
    <w:qFormat/>
    <w:rsid w:val="00970EDD"/>
    <w:pPr>
      <w:keepNext/>
      <w:spacing w:before="60" w:after="60" w:line="240" w:lineRule="atLeast"/>
      <w:jc w:val="right"/>
    </w:pPr>
    <w:rPr>
      <w:rFonts w:eastAsia="Times New Roman"/>
      <w:b/>
      <w:bCs/>
      <w:sz w:val="18"/>
      <w:szCs w:val="20"/>
    </w:rPr>
  </w:style>
  <w:style w:type="paragraph" w:customStyle="1" w:styleId="Numberedbullet1stlevel">
    <w:name w:val="Numbered bullet 1st level"/>
    <w:basedOn w:val="BodyText"/>
    <w:qFormat/>
    <w:rsid w:val="001B7377"/>
    <w:pPr>
      <w:numPr>
        <w:ilvl w:val="1"/>
        <w:numId w:val="44"/>
      </w:numPr>
      <w:spacing w:before="60" w:after="60"/>
      <w:ind w:left="1134"/>
    </w:pPr>
    <w:rPr>
      <w:lang w:eastAsia="en-AU"/>
    </w:rPr>
  </w:style>
  <w:style w:type="paragraph" w:customStyle="1" w:styleId="Numberedbullet2ndlevel">
    <w:name w:val="Numbered bullet 2nd level"/>
    <w:basedOn w:val="BodyText"/>
    <w:qFormat/>
    <w:rsid w:val="001B7377"/>
    <w:pPr>
      <w:numPr>
        <w:ilvl w:val="2"/>
        <w:numId w:val="44"/>
      </w:numPr>
      <w:spacing w:before="60" w:after="60"/>
      <w:ind w:left="1701"/>
    </w:pPr>
    <w:rPr>
      <w:lang w:eastAsia="en-AU"/>
    </w:rPr>
  </w:style>
  <w:style w:type="table" w:styleId="TableGrid">
    <w:name w:val="Table Grid"/>
    <w:basedOn w:val="TableNormal"/>
    <w:uiPriority w:val="59"/>
    <w:rsid w:val="00601580"/>
    <w:pPr>
      <w:spacing w:after="0" w:line="240" w:lineRule="auto"/>
    </w:pPr>
    <w:rPr>
      <w:rFonts w:ascii="Arial" w:hAnsi="Arial" w:cs="Times New Roman"/>
      <w:sz w:val="20"/>
      <w:szCs w:val="20"/>
      <w:lang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numbered">
    <w:name w:val="Table numbered"/>
    <w:basedOn w:val="Tabletext"/>
    <w:qFormat/>
    <w:rsid w:val="00601580"/>
    <w:pPr>
      <w:numPr>
        <w:numId w:val="45"/>
      </w:numPr>
    </w:pPr>
    <w:rPr>
      <w:szCs w:val="20"/>
      <w:lang w:eastAsia="en-AU"/>
    </w:rPr>
  </w:style>
  <w:style w:type="paragraph" w:customStyle="1" w:styleId="Tablenumberedbullet1stlevel">
    <w:name w:val="Table numbered bullet 1st level"/>
    <w:basedOn w:val="Tablenumbered"/>
    <w:qFormat/>
    <w:rsid w:val="00601580"/>
    <w:pPr>
      <w:numPr>
        <w:ilvl w:val="1"/>
      </w:numPr>
    </w:pPr>
  </w:style>
  <w:style w:type="paragraph" w:customStyle="1" w:styleId="Tablenumberedbullet2ndlevel">
    <w:name w:val="Table numbered bullet 2nd level"/>
    <w:basedOn w:val="Tablenumberedbullet1stlevel"/>
    <w:qFormat/>
    <w:rsid w:val="00601580"/>
    <w:pPr>
      <w:numPr>
        <w:ilvl w:val="2"/>
      </w:numPr>
    </w:pPr>
  </w:style>
  <w:style w:type="paragraph" w:customStyle="1" w:styleId="Tablenumberedalpha">
    <w:name w:val="Table numbered alpha"/>
    <w:basedOn w:val="Tablenumbered"/>
    <w:qFormat/>
    <w:rsid w:val="00601580"/>
    <w:pPr>
      <w:numPr>
        <w:ilvl w:val="1"/>
        <w:numId w:val="46"/>
      </w:numPr>
    </w:pPr>
    <w:rPr>
      <w:szCs w:val="18"/>
    </w:rPr>
  </w:style>
  <w:style w:type="paragraph" w:customStyle="1" w:styleId="Tablenumberedroman">
    <w:name w:val="Table numbered roman"/>
    <w:basedOn w:val="Tablenumberedalpha"/>
    <w:qFormat/>
    <w:rsid w:val="00601580"/>
    <w:pPr>
      <w:numPr>
        <w:ilvl w:val="2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391F3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072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25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282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64984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udit.nsw.gov.au/work-with-us/audit-service-providers/resources-for-audit-service-providers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AO Theme">
  <a:themeElements>
    <a:clrScheme name="AO Brand">
      <a:dk1>
        <a:srgbClr val="3B3737"/>
      </a:dk1>
      <a:lt1>
        <a:srgbClr val="FFFFFF"/>
      </a:lt1>
      <a:dk2>
        <a:srgbClr val="393634"/>
      </a:dk2>
      <a:lt2>
        <a:srgbClr val="FFFFFF"/>
      </a:lt2>
      <a:accent1>
        <a:srgbClr val="D14340"/>
      </a:accent1>
      <a:accent2>
        <a:srgbClr val="DEB260"/>
      </a:accent2>
      <a:accent3>
        <a:srgbClr val="606481"/>
      </a:accent3>
      <a:accent4>
        <a:srgbClr val="6C4442"/>
      </a:accent4>
      <a:accent5>
        <a:srgbClr val="393634"/>
      </a:accent5>
      <a:accent6>
        <a:srgbClr val="F4F4F4"/>
      </a:accent6>
      <a:hlink>
        <a:srgbClr val="393634"/>
      </a:hlink>
      <a:folHlink>
        <a:srgbClr val="393634"/>
      </a:folHlink>
    </a:clrScheme>
    <a:fontScheme name="AO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O Theme" id="{A7AC5A18-49C8-457A-B230-924CCDF9EA6B}" vid="{619EB897-F17A-41F0-B60A-56EF8BDDF7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1C62F9D9AA84D991512E5DB987F3E" ma:contentTypeVersion="13" ma:contentTypeDescription="Create a new document." ma:contentTypeScope="" ma:versionID="6013b66ff725589cb186a45a2988f9c6">
  <xsd:schema xmlns:xsd="http://www.w3.org/2001/XMLSchema" xmlns:xs="http://www.w3.org/2001/XMLSchema" xmlns:p="http://schemas.microsoft.com/office/2006/metadata/properties" xmlns:ns3="ac6944f5-06de-4e1b-9c26-8eddd7e74d11" xmlns:ns4="62a02628-ab3f-48be-b625-aad8ea8777eb" targetNamespace="http://schemas.microsoft.com/office/2006/metadata/properties" ma:root="true" ma:fieldsID="40c3e8e4feb4ce3324ef92cce05b2342" ns3:_="" ns4:_="">
    <xsd:import namespace="ac6944f5-06de-4e1b-9c26-8eddd7e74d11"/>
    <xsd:import namespace="62a02628-ab3f-48be-b625-aad8ea8777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944f5-06de-4e1b-9c26-8eddd7e74d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a02628-ab3f-48be-b625-aad8ea8777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74F428-37C2-4BDA-BC3D-1D7E4C2AB2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E77EF0-71ED-429B-959B-9D35D8F7B6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0A0E60-6524-43FE-9E19-34C2A8F917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5AFBBB-C706-4C64-A862-A3EF9B7861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6944f5-06de-4e1b-9c26-8eddd7e74d11"/>
    <ds:schemaRef ds:uri="62a02628-ab3f-48be-b625-aad8ea8777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1223</Words>
  <Characters>6974</Characters>
  <Application>Microsoft Office Word</Application>
  <DocSecurity>4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Abie Domingo</dc:creator>
  <cp:keywords/>
  <dc:description/>
  <cp:lastModifiedBy>Ashleigh Sheehan</cp:lastModifiedBy>
  <cp:revision>2</cp:revision>
  <cp:lastPrinted>2020-09-25T05:07:00Z</cp:lastPrinted>
  <dcterms:created xsi:type="dcterms:W3CDTF">2021-09-10T04:25:00Z</dcterms:created>
  <dcterms:modified xsi:type="dcterms:W3CDTF">2021-09-10T04:25:00Z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6f67ae-dfac-401b-91ab-cc1754e1ae3d_Enabled">
    <vt:lpwstr>true</vt:lpwstr>
  </property>
  <property fmtid="{D5CDD505-2E9C-101B-9397-08002B2CF9AE}" pid="3" name="MSIP_Label_a46f67ae-dfac-401b-91ab-cc1754e1ae3d_SetDate">
    <vt:lpwstr>2021-09-10T04:25:25Z</vt:lpwstr>
  </property>
  <property fmtid="{D5CDD505-2E9C-101B-9397-08002B2CF9AE}" pid="4" name="MSIP_Label_a46f67ae-dfac-401b-91ab-cc1754e1ae3d_Method">
    <vt:lpwstr>Standard</vt:lpwstr>
  </property>
  <property fmtid="{D5CDD505-2E9C-101B-9397-08002B2CF9AE}" pid="5" name="MSIP_Label_a46f67ae-dfac-401b-91ab-cc1754e1ae3d_Name">
    <vt:lpwstr>Unclassified</vt:lpwstr>
  </property>
  <property fmtid="{D5CDD505-2E9C-101B-9397-08002B2CF9AE}" pid="6" name="MSIP_Label_a46f67ae-dfac-401b-91ab-cc1754e1ae3d_SiteId">
    <vt:lpwstr>e0a86191-40f5-4bef-baca-17f641d765a8</vt:lpwstr>
  </property>
  <property fmtid="{D5CDD505-2E9C-101B-9397-08002B2CF9AE}" pid="7" name="MSIP_Label_a46f67ae-dfac-401b-91ab-cc1754e1ae3d_ActionId">
    <vt:lpwstr>dbfde2b6-f2e2-4bf3-bab9-698fac9e5fdb</vt:lpwstr>
  </property>
  <property fmtid="{D5CDD505-2E9C-101B-9397-08002B2CF9AE}" pid="8" name="MSIP_Label_a46f67ae-dfac-401b-91ab-cc1754e1ae3d_ContentBits">
    <vt:lpwstr>0</vt:lpwstr>
  </property>
  <property fmtid="{D5CDD505-2E9C-101B-9397-08002B2CF9AE}" pid="9" name="X-Protective-Marking">
    <vt:lpwstr> VER=2018.1, NS=gov.au, SEC=UNOFFICIAL</vt:lpwstr>
  </property>
</Properties>
</file>